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29" w:tblpY="-343"/>
        <w:tblOverlap w:val="never"/>
        <w:tblW w:w="0" w:type="auto"/>
        <w:tblLayout w:type="fixed"/>
        <w:tblLook w:val="04A0" w:firstRow="1" w:lastRow="0" w:firstColumn="1" w:lastColumn="0" w:noHBand="0" w:noVBand="1"/>
      </w:tblPr>
      <w:tblGrid>
        <w:gridCol w:w="817"/>
        <w:gridCol w:w="425"/>
        <w:gridCol w:w="9566"/>
      </w:tblGrid>
      <w:tr w:rsidR="00F0552B" w:rsidRPr="00F0552B" w14:paraId="6D4B9068" w14:textId="77777777" w:rsidTr="002609E4">
        <w:trPr>
          <w:trHeight w:val="397"/>
        </w:trPr>
        <w:tc>
          <w:tcPr>
            <w:tcW w:w="817" w:type="dxa"/>
            <w:vMerge w:val="restart"/>
            <w:textDirection w:val="btLr"/>
            <w:vAlign w:val="center"/>
          </w:tcPr>
          <w:p w14:paraId="7E2906F6" w14:textId="53BEE6B2"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bookmarkStart w:id="0" w:name="_GoBack"/>
            <w:bookmarkEnd w:id="0"/>
            <w:r w:rsidRPr="00F0552B">
              <w:rPr>
                <w:rFonts w:ascii="Arial" w:hAnsi="Arial" w:cs="Times"/>
                <w:b/>
                <w:sz w:val="16"/>
                <w:szCs w:val="16"/>
                <w:lang w:val="en-US"/>
              </w:rPr>
              <w:t>A</w:t>
            </w:r>
          </w:p>
          <w:p w14:paraId="4D527E9C" w14:textId="4FAA0E75" w:rsidR="00951633" w:rsidRPr="00F0552B" w:rsidRDefault="00951633" w:rsidP="00102944">
            <w:pPr>
              <w:widowControl w:val="0"/>
              <w:autoSpaceDE w:val="0"/>
              <w:autoSpaceDN w:val="0"/>
              <w:adjustRightInd w:val="0"/>
              <w:ind w:left="113" w:right="113"/>
              <w:jc w:val="center"/>
              <w:rPr>
                <w:rFonts w:ascii="Arial" w:hAnsi="Arial" w:cs="Times"/>
                <w:b/>
                <w:sz w:val="16"/>
                <w:szCs w:val="16"/>
                <w:lang w:val="en-US"/>
              </w:rPr>
            </w:pPr>
            <w:r w:rsidRPr="00F0552B">
              <w:rPr>
                <w:rFonts w:ascii="Arial" w:hAnsi="Arial" w:cs="Times"/>
                <w:b/>
                <w:sz w:val="16"/>
                <w:szCs w:val="16"/>
                <w:lang w:val="en-US"/>
              </w:rPr>
              <w:t>‘Wrong’ errors</w:t>
            </w:r>
          </w:p>
        </w:tc>
        <w:tc>
          <w:tcPr>
            <w:tcW w:w="425" w:type="dxa"/>
            <w:vAlign w:val="center"/>
          </w:tcPr>
          <w:p w14:paraId="70D0011C" w14:textId="6BC03D6C"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w:t>
            </w:r>
          </w:p>
        </w:tc>
        <w:tc>
          <w:tcPr>
            <w:tcW w:w="9566" w:type="dxa"/>
            <w:vAlign w:val="center"/>
          </w:tcPr>
          <w:p w14:paraId="779369B7" w14:textId="5B5F7DA4"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dose that is calculated based on an out of date body weight</w:t>
            </w:r>
            <w:r w:rsidR="007335EE" w:rsidRPr="00F0552B">
              <w:rPr>
                <w:rFonts w:ascii="Arial" w:hAnsi="Arial" w:cs="Times"/>
                <w:sz w:val="16"/>
                <w:szCs w:val="16"/>
                <w:vertAlign w:val="superscript"/>
                <w:lang w:val="en-US"/>
              </w:rPr>
              <w:t>1</w:t>
            </w:r>
          </w:p>
        </w:tc>
      </w:tr>
      <w:tr w:rsidR="00F0552B" w:rsidRPr="00F0552B" w14:paraId="735DC4AD" w14:textId="77777777" w:rsidTr="002609E4">
        <w:trPr>
          <w:trHeight w:val="397"/>
        </w:trPr>
        <w:tc>
          <w:tcPr>
            <w:tcW w:w="817" w:type="dxa"/>
            <w:vMerge/>
            <w:textDirection w:val="btLr"/>
            <w:vAlign w:val="center"/>
          </w:tcPr>
          <w:p w14:paraId="5E956A4F"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251C53CF" w14:textId="49014495"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2</w:t>
            </w:r>
          </w:p>
        </w:tc>
        <w:tc>
          <w:tcPr>
            <w:tcW w:w="9566" w:type="dxa"/>
            <w:vAlign w:val="center"/>
          </w:tcPr>
          <w:p w14:paraId="4AC7F062" w14:textId="73C1C124"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xml:space="preserve">Prescribing to a patient a dose that is not within </w:t>
            </w:r>
            <w:r w:rsidR="007335EE" w:rsidRPr="00F0552B">
              <w:rPr>
                <w:rFonts w:ascii="Arial" w:eastAsia="ＭＳ ゴシック" w:hAnsi="Arial"/>
                <w:color w:val="000000"/>
                <w:sz w:val="16"/>
                <w:szCs w:val="16"/>
              </w:rPr>
              <w:t>±</w:t>
            </w:r>
            <w:r w:rsidRPr="00F0552B">
              <w:rPr>
                <w:rFonts w:ascii="Arial" w:hAnsi="Arial" w:cs="Times"/>
                <w:sz w:val="16"/>
                <w:szCs w:val="16"/>
                <w:lang w:val="en-US"/>
              </w:rPr>
              <w:t>25% of the recommended dose</w:t>
            </w:r>
            <w:r w:rsidR="006C1F31" w:rsidRPr="00F0552B">
              <w:rPr>
                <w:rFonts w:ascii="Arial" w:hAnsi="Arial" w:cs="Times"/>
                <w:sz w:val="16"/>
                <w:szCs w:val="16"/>
                <w:vertAlign w:val="superscript"/>
                <w:lang w:val="en-US"/>
              </w:rPr>
              <w:t>1</w:t>
            </w:r>
            <w:r w:rsidR="005E331C">
              <w:rPr>
                <w:rFonts w:ascii="Arial" w:hAnsi="Arial" w:cs="Times"/>
                <w:sz w:val="16"/>
                <w:szCs w:val="16"/>
                <w:vertAlign w:val="superscript"/>
                <w:lang w:val="en-US"/>
              </w:rPr>
              <w:t>a</w:t>
            </w:r>
          </w:p>
        </w:tc>
      </w:tr>
      <w:tr w:rsidR="00F0552B" w:rsidRPr="00F0552B" w14:paraId="1DE1F8BA" w14:textId="77777777" w:rsidTr="002609E4">
        <w:trPr>
          <w:trHeight w:val="397"/>
        </w:trPr>
        <w:tc>
          <w:tcPr>
            <w:tcW w:w="817" w:type="dxa"/>
            <w:vMerge/>
            <w:textDirection w:val="btLr"/>
            <w:vAlign w:val="center"/>
          </w:tcPr>
          <w:p w14:paraId="6C421DFD"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3F856494" w14:textId="50B0D4C8"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3</w:t>
            </w:r>
          </w:p>
        </w:tc>
        <w:tc>
          <w:tcPr>
            <w:tcW w:w="9566" w:type="dxa"/>
            <w:vAlign w:val="center"/>
          </w:tcPr>
          <w:p w14:paraId="7B704A5E" w14:textId="22F5D163"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with a narrow therapeutic index in a dose predicted to give serum levels above the desired therapeutic range</w:t>
            </w:r>
            <w:r w:rsidR="006C1F31" w:rsidRPr="00F0552B">
              <w:rPr>
                <w:rFonts w:ascii="Arial" w:hAnsi="Arial" w:cs="Times"/>
                <w:sz w:val="16"/>
                <w:szCs w:val="16"/>
                <w:vertAlign w:val="superscript"/>
                <w:lang w:val="en-US"/>
              </w:rPr>
              <w:t>1</w:t>
            </w:r>
          </w:p>
        </w:tc>
      </w:tr>
      <w:tr w:rsidR="00F0552B" w:rsidRPr="00F0552B" w14:paraId="2F40F729" w14:textId="77777777" w:rsidTr="002609E4">
        <w:trPr>
          <w:trHeight w:val="397"/>
        </w:trPr>
        <w:tc>
          <w:tcPr>
            <w:tcW w:w="817" w:type="dxa"/>
            <w:vMerge/>
            <w:textDirection w:val="btLr"/>
            <w:vAlign w:val="center"/>
          </w:tcPr>
          <w:p w14:paraId="391933F0"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16EA4A78" w14:textId="2ADFCF87"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4</w:t>
            </w:r>
          </w:p>
        </w:tc>
        <w:tc>
          <w:tcPr>
            <w:tcW w:w="9566" w:type="dxa"/>
            <w:vAlign w:val="center"/>
          </w:tcPr>
          <w:p w14:paraId="35378DA0" w14:textId="4B6E770A"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xml:space="preserve">Prescription of a drug in a potentially </w:t>
            </w:r>
            <w:proofErr w:type="spellStart"/>
            <w:r w:rsidRPr="00F0552B">
              <w:rPr>
                <w:rFonts w:ascii="Arial" w:hAnsi="Arial" w:cs="Times"/>
                <w:sz w:val="16"/>
                <w:szCs w:val="16"/>
                <w:lang w:val="en-US"/>
              </w:rPr>
              <w:t>subtherapeutic</w:t>
            </w:r>
            <w:proofErr w:type="spellEnd"/>
            <w:r w:rsidRPr="00F0552B">
              <w:rPr>
                <w:rFonts w:ascii="Arial" w:hAnsi="Arial" w:cs="Times"/>
                <w:sz w:val="16"/>
                <w:szCs w:val="16"/>
                <w:lang w:val="en-US"/>
              </w:rPr>
              <w:t xml:space="preserve"> dose</w:t>
            </w:r>
            <w:r w:rsidR="006C1F31" w:rsidRPr="00F0552B">
              <w:rPr>
                <w:rFonts w:ascii="Arial" w:hAnsi="Arial" w:cs="Times"/>
                <w:sz w:val="16"/>
                <w:szCs w:val="16"/>
                <w:vertAlign w:val="superscript"/>
                <w:lang w:val="en-US"/>
              </w:rPr>
              <w:t>1</w:t>
            </w:r>
          </w:p>
        </w:tc>
      </w:tr>
      <w:tr w:rsidR="00F0552B" w:rsidRPr="00F0552B" w14:paraId="7E4A5107" w14:textId="77777777" w:rsidTr="002609E4">
        <w:trPr>
          <w:trHeight w:val="397"/>
        </w:trPr>
        <w:tc>
          <w:tcPr>
            <w:tcW w:w="817" w:type="dxa"/>
            <w:vMerge/>
            <w:textDirection w:val="btLr"/>
            <w:vAlign w:val="center"/>
          </w:tcPr>
          <w:p w14:paraId="5AE28B23"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4000A57E" w14:textId="672943D5"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5</w:t>
            </w:r>
          </w:p>
        </w:tc>
        <w:tc>
          <w:tcPr>
            <w:tcW w:w="9566" w:type="dxa"/>
            <w:vAlign w:val="center"/>
          </w:tcPr>
          <w:p w14:paraId="73D99C33" w14:textId="67D99DB0"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Writing a prescription for a drug with a narrow therapeutic index in a dose predicted to give serum levels below the desired therapeutic range</w:t>
            </w:r>
            <w:r w:rsidR="006C1F31" w:rsidRPr="00F0552B">
              <w:rPr>
                <w:rFonts w:ascii="Arial" w:hAnsi="Arial" w:cs="Times"/>
                <w:sz w:val="16"/>
                <w:szCs w:val="16"/>
                <w:vertAlign w:val="superscript"/>
                <w:lang w:val="en-US"/>
              </w:rPr>
              <w:t>1</w:t>
            </w:r>
          </w:p>
        </w:tc>
      </w:tr>
      <w:tr w:rsidR="00F0552B" w:rsidRPr="00F0552B" w14:paraId="702CB5E1" w14:textId="77777777" w:rsidTr="002609E4">
        <w:trPr>
          <w:trHeight w:val="397"/>
        </w:trPr>
        <w:tc>
          <w:tcPr>
            <w:tcW w:w="817" w:type="dxa"/>
            <w:vMerge/>
            <w:textDirection w:val="btLr"/>
            <w:vAlign w:val="center"/>
          </w:tcPr>
          <w:p w14:paraId="685F0DBF"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219F4F60" w14:textId="351C41C2"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6</w:t>
            </w:r>
          </w:p>
        </w:tc>
        <w:tc>
          <w:tcPr>
            <w:tcW w:w="9566" w:type="dxa"/>
            <w:vAlign w:val="center"/>
          </w:tcPr>
          <w:p w14:paraId="77B4DA6E" w14:textId="228347B9"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xml:space="preserve"> Prescribing a dose regimen (dose/frequency) that is not that recommended for the  formulation prescribed </w:t>
            </w:r>
            <w:r w:rsidR="006C1F31" w:rsidRPr="00F0552B">
              <w:rPr>
                <w:rFonts w:ascii="Arial" w:hAnsi="Arial" w:cs="Times"/>
                <w:sz w:val="16"/>
                <w:szCs w:val="16"/>
                <w:vertAlign w:val="superscript"/>
                <w:lang w:val="en-US"/>
              </w:rPr>
              <w:t>1</w:t>
            </w:r>
          </w:p>
        </w:tc>
      </w:tr>
      <w:tr w:rsidR="00F0552B" w:rsidRPr="00F0552B" w14:paraId="4636B87C" w14:textId="77777777" w:rsidTr="002609E4">
        <w:trPr>
          <w:trHeight w:val="397"/>
        </w:trPr>
        <w:tc>
          <w:tcPr>
            <w:tcW w:w="817" w:type="dxa"/>
            <w:vMerge/>
            <w:textDirection w:val="btLr"/>
            <w:vAlign w:val="center"/>
          </w:tcPr>
          <w:p w14:paraId="7043332A"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5D0EB636" w14:textId="1813813A"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7</w:t>
            </w:r>
          </w:p>
        </w:tc>
        <w:tc>
          <w:tcPr>
            <w:tcW w:w="9566" w:type="dxa"/>
            <w:vAlign w:val="center"/>
          </w:tcPr>
          <w:p w14:paraId="18711B73" w14:textId="2163556E"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 Prescribing a drug to a patient without adjusting for age </w:t>
            </w:r>
            <w:r w:rsidR="006C1F31" w:rsidRPr="00F0552B">
              <w:rPr>
                <w:rFonts w:ascii="Arial" w:hAnsi="Arial" w:cs="Times"/>
                <w:sz w:val="16"/>
                <w:szCs w:val="16"/>
                <w:vertAlign w:val="superscript"/>
                <w:lang w:val="en-US"/>
              </w:rPr>
              <w:t>1</w:t>
            </w:r>
          </w:p>
        </w:tc>
      </w:tr>
      <w:tr w:rsidR="00F0552B" w:rsidRPr="00F0552B" w14:paraId="5C513399" w14:textId="77777777" w:rsidTr="002609E4">
        <w:trPr>
          <w:trHeight w:val="397"/>
        </w:trPr>
        <w:tc>
          <w:tcPr>
            <w:tcW w:w="817" w:type="dxa"/>
            <w:vMerge/>
            <w:textDirection w:val="btLr"/>
            <w:vAlign w:val="center"/>
          </w:tcPr>
          <w:p w14:paraId="77D9A4BC" w14:textId="77777777" w:rsidR="00D3032F" w:rsidRPr="00F0552B" w:rsidRDefault="00D3032F"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7391A78C" w14:textId="16D130C2" w:rsidR="00D3032F" w:rsidRPr="00F0552B" w:rsidRDefault="00D56735"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8</w:t>
            </w:r>
          </w:p>
        </w:tc>
        <w:tc>
          <w:tcPr>
            <w:tcW w:w="9566" w:type="dxa"/>
            <w:vAlign w:val="center"/>
          </w:tcPr>
          <w:p w14:paraId="35D58B63" w14:textId="7AD132E7" w:rsidR="00D3032F" w:rsidRPr="00F0552B" w:rsidRDefault="00D3032F"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to a patient without adjusting for body size</w:t>
            </w:r>
            <w:r w:rsidR="006C1F31" w:rsidRPr="00F0552B">
              <w:rPr>
                <w:rFonts w:ascii="Arial" w:hAnsi="Arial" w:cs="Times"/>
                <w:sz w:val="16"/>
                <w:szCs w:val="16"/>
                <w:vertAlign w:val="superscript"/>
                <w:lang w:val="en-US"/>
              </w:rPr>
              <w:t>1</w:t>
            </w:r>
          </w:p>
        </w:tc>
      </w:tr>
      <w:tr w:rsidR="00F0552B" w:rsidRPr="00F0552B" w14:paraId="0CA6D4E5" w14:textId="77777777" w:rsidTr="002609E4">
        <w:trPr>
          <w:trHeight w:val="397"/>
        </w:trPr>
        <w:tc>
          <w:tcPr>
            <w:tcW w:w="817" w:type="dxa"/>
            <w:vMerge/>
            <w:textDirection w:val="btLr"/>
            <w:vAlign w:val="center"/>
          </w:tcPr>
          <w:p w14:paraId="7F89E66D"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6859E718" w14:textId="5AE839AB" w:rsidR="00951633" w:rsidRPr="00F0552B" w:rsidRDefault="00D56735"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9</w:t>
            </w:r>
          </w:p>
        </w:tc>
        <w:tc>
          <w:tcPr>
            <w:tcW w:w="9566" w:type="dxa"/>
            <w:vAlign w:val="center"/>
          </w:tcPr>
          <w:p w14:paraId="5C037B87" w14:textId="11FF00F5"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based on the weight of the patient and not writing the final calculated dose in the prescription sheet based on that weight </w:t>
            </w:r>
            <w:r w:rsidR="006C1F31" w:rsidRPr="00F0552B">
              <w:rPr>
                <w:rFonts w:ascii="Arial" w:hAnsi="Arial" w:cs="Times"/>
                <w:sz w:val="16"/>
                <w:szCs w:val="16"/>
                <w:vertAlign w:val="superscript"/>
                <w:lang w:val="en-US"/>
              </w:rPr>
              <w:t>1</w:t>
            </w:r>
            <w:r w:rsidR="005E331C">
              <w:rPr>
                <w:rFonts w:ascii="Arial" w:hAnsi="Arial" w:cs="Times"/>
                <w:sz w:val="16"/>
                <w:szCs w:val="16"/>
                <w:vertAlign w:val="superscript"/>
                <w:lang w:val="en-US"/>
              </w:rPr>
              <w:t>b</w:t>
            </w:r>
          </w:p>
        </w:tc>
      </w:tr>
      <w:tr w:rsidR="00F0552B" w:rsidRPr="00F0552B" w14:paraId="78720EFE" w14:textId="77777777" w:rsidTr="002609E4">
        <w:trPr>
          <w:trHeight w:val="397"/>
        </w:trPr>
        <w:tc>
          <w:tcPr>
            <w:tcW w:w="817" w:type="dxa"/>
            <w:vMerge/>
            <w:textDirection w:val="btLr"/>
            <w:vAlign w:val="center"/>
          </w:tcPr>
          <w:p w14:paraId="3DEE3018"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75B7EB9F" w14:textId="09D5CAA9" w:rsidR="00951633" w:rsidRPr="00F0552B" w:rsidRDefault="00D56735"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10</w:t>
            </w:r>
          </w:p>
        </w:tc>
        <w:tc>
          <w:tcPr>
            <w:tcW w:w="9566" w:type="dxa"/>
            <w:vAlign w:val="center"/>
          </w:tcPr>
          <w:p w14:paraId="2BD729F9" w14:textId="0E2F9BA8" w:rsidR="00951633" w:rsidRPr="00F0552B" w:rsidRDefault="006C1F31"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at a</w:t>
            </w:r>
            <w:r w:rsidR="00951633" w:rsidRPr="00F0552B">
              <w:rPr>
                <w:rFonts w:ascii="Arial" w:hAnsi="Arial" w:cs="Times"/>
                <w:sz w:val="16"/>
                <w:szCs w:val="16"/>
                <w:lang w:val="en-US"/>
              </w:rPr>
              <w:t xml:space="preserve"> frequency </w:t>
            </w:r>
            <w:r w:rsidRPr="00F0552B">
              <w:rPr>
                <w:rFonts w:ascii="Arial" w:hAnsi="Arial" w:cs="Times"/>
                <w:sz w:val="16"/>
                <w:szCs w:val="16"/>
                <w:lang w:val="en-US"/>
              </w:rPr>
              <w:t>which is not recommended</w:t>
            </w:r>
          </w:p>
        </w:tc>
      </w:tr>
      <w:tr w:rsidR="00F0552B" w:rsidRPr="00F0552B" w14:paraId="0B6AEB21" w14:textId="77777777" w:rsidTr="002609E4">
        <w:trPr>
          <w:trHeight w:val="397"/>
        </w:trPr>
        <w:tc>
          <w:tcPr>
            <w:tcW w:w="817" w:type="dxa"/>
            <w:vMerge/>
            <w:textDirection w:val="btLr"/>
            <w:vAlign w:val="center"/>
          </w:tcPr>
          <w:p w14:paraId="6F288979"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012EE5AA" w14:textId="624D3FC4" w:rsidR="00951633" w:rsidRPr="00F0552B" w:rsidRDefault="00D56735"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11</w:t>
            </w:r>
          </w:p>
        </w:tc>
        <w:tc>
          <w:tcPr>
            <w:tcW w:w="9566" w:type="dxa"/>
            <w:vAlign w:val="center"/>
          </w:tcPr>
          <w:p w14:paraId="7F2D6439" w14:textId="28EAE42A"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Drug prescribed via incorrect route</w:t>
            </w:r>
          </w:p>
        </w:tc>
      </w:tr>
      <w:tr w:rsidR="00F0552B" w:rsidRPr="00F0552B" w14:paraId="329E4EF8" w14:textId="77777777" w:rsidTr="002609E4">
        <w:trPr>
          <w:trHeight w:val="397"/>
        </w:trPr>
        <w:tc>
          <w:tcPr>
            <w:tcW w:w="817" w:type="dxa"/>
            <w:vMerge/>
            <w:textDirection w:val="btLr"/>
            <w:vAlign w:val="center"/>
          </w:tcPr>
          <w:p w14:paraId="1769ECC6" w14:textId="77777777" w:rsidR="00123576" w:rsidRPr="00F0552B" w:rsidRDefault="00123576"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55AD3734" w14:textId="48943ECF" w:rsidR="00123576" w:rsidRPr="00F0552B" w:rsidRDefault="00D56735"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12</w:t>
            </w:r>
          </w:p>
        </w:tc>
        <w:tc>
          <w:tcPr>
            <w:tcW w:w="9566" w:type="dxa"/>
            <w:vAlign w:val="center"/>
          </w:tcPr>
          <w:p w14:paraId="712BA678" w14:textId="5373460F" w:rsidR="00123576" w:rsidRPr="00F0552B" w:rsidRDefault="00123576"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that should be given at specific times in relation to meals without specifying this information on the prescription</w:t>
            </w:r>
            <w:r w:rsidR="006C1F31" w:rsidRPr="00F0552B">
              <w:rPr>
                <w:rFonts w:ascii="Arial" w:hAnsi="Arial" w:cs="Times"/>
                <w:sz w:val="16"/>
                <w:szCs w:val="16"/>
                <w:vertAlign w:val="superscript"/>
                <w:lang w:val="en-US"/>
              </w:rPr>
              <w:t>1</w:t>
            </w:r>
          </w:p>
        </w:tc>
      </w:tr>
      <w:tr w:rsidR="00F0552B" w:rsidRPr="00F0552B" w14:paraId="7C490AF4" w14:textId="77777777" w:rsidTr="002609E4">
        <w:trPr>
          <w:trHeight w:val="397"/>
        </w:trPr>
        <w:tc>
          <w:tcPr>
            <w:tcW w:w="817" w:type="dxa"/>
            <w:vMerge/>
            <w:textDirection w:val="btLr"/>
            <w:vAlign w:val="center"/>
          </w:tcPr>
          <w:p w14:paraId="256BAAEA" w14:textId="77777777" w:rsidR="007335EE" w:rsidRPr="00F0552B" w:rsidRDefault="007335EE"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2E889253" w14:textId="7A3A67A8" w:rsidR="007335EE" w:rsidRPr="00F0552B" w:rsidRDefault="00D56735"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13</w:t>
            </w:r>
          </w:p>
        </w:tc>
        <w:tc>
          <w:tcPr>
            <w:tcW w:w="9566" w:type="dxa"/>
            <w:vAlign w:val="center"/>
          </w:tcPr>
          <w:p w14:paraId="48624049" w14:textId="085398FA" w:rsidR="007335EE" w:rsidRPr="00F0552B" w:rsidRDefault="007335EE"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to a child without documenting the weight of the child on the prescription sheet</w:t>
            </w:r>
            <w:r w:rsidR="006C1F31" w:rsidRPr="00F0552B">
              <w:rPr>
                <w:rFonts w:ascii="Arial" w:hAnsi="Arial" w:cs="Times"/>
                <w:sz w:val="16"/>
                <w:szCs w:val="16"/>
                <w:vertAlign w:val="superscript"/>
                <w:lang w:val="en-US"/>
              </w:rPr>
              <w:t>1</w:t>
            </w:r>
          </w:p>
        </w:tc>
      </w:tr>
      <w:tr w:rsidR="00F0552B" w:rsidRPr="00F0552B" w14:paraId="17AE7E18" w14:textId="77777777" w:rsidTr="002609E4">
        <w:trPr>
          <w:trHeight w:val="397"/>
        </w:trPr>
        <w:tc>
          <w:tcPr>
            <w:tcW w:w="817" w:type="dxa"/>
            <w:vMerge/>
            <w:textDirection w:val="btLr"/>
            <w:vAlign w:val="center"/>
          </w:tcPr>
          <w:p w14:paraId="74FE9772"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6604EFA4" w14:textId="125CBDFA" w:rsidR="00951633" w:rsidRPr="00F0552B" w:rsidRDefault="00D56735"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14</w:t>
            </w:r>
          </w:p>
        </w:tc>
        <w:tc>
          <w:tcPr>
            <w:tcW w:w="9566" w:type="dxa"/>
            <w:vAlign w:val="center"/>
          </w:tcPr>
          <w:p w14:paraId="666A50E6" w14:textId="4A5A024C"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Other</w:t>
            </w:r>
          </w:p>
        </w:tc>
      </w:tr>
      <w:tr w:rsidR="00F0552B" w:rsidRPr="00F0552B" w14:paraId="57AB28B7" w14:textId="77777777" w:rsidTr="002609E4">
        <w:trPr>
          <w:trHeight w:val="397"/>
        </w:trPr>
        <w:tc>
          <w:tcPr>
            <w:tcW w:w="817" w:type="dxa"/>
            <w:vMerge w:val="restart"/>
            <w:textDirection w:val="btLr"/>
            <w:vAlign w:val="center"/>
          </w:tcPr>
          <w:p w14:paraId="081B1AEF" w14:textId="1A9F2AF6"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r w:rsidRPr="00F0552B">
              <w:rPr>
                <w:rFonts w:ascii="Arial" w:hAnsi="Arial" w:cs="Times"/>
                <w:b/>
                <w:sz w:val="16"/>
                <w:szCs w:val="16"/>
                <w:lang w:val="en-US"/>
              </w:rPr>
              <w:t>B</w:t>
            </w:r>
          </w:p>
          <w:p w14:paraId="12E5012B"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r w:rsidRPr="00F0552B">
              <w:rPr>
                <w:rFonts w:ascii="Arial" w:hAnsi="Arial" w:cs="Times"/>
                <w:b/>
                <w:sz w:val="16"/>
                <w:szCs w:val="16"/>
                <w:lang w:val="en-US"/>
              </w:rPr>
              <w:t>Technical</w:t>
            </w:r>
          </w:p>
        </w:tc>
        <w:tc>
          <w:tcPr>
            <w:tcW w:w="425" w:type="dxa"/>
            <w:vAlign w:val="center"/>
          </w:tcPr>
          <w:p w14:paraId="766A86E4" w14:textId="434C24FA"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w:t>
            </w:r>
          </w:p>
        </w:tc>
        <w:tc>
          <w:tcPr>
            <w:tcW w:w="9566" w:type="dxa"/>
            <w:vAlign w:val="center"/>
          </w:tcPr>
          <w:p w14:paraId="1EA91584" w14:textId="0A20550A"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Writing illegibly</w:t>
            </w:r>
            <w:r w:rsidR="006C1F31" w:rsidRPr="00F0552B">
              <w:rPr>
                <w:rFonts w:ascii="Arial" w:hAnsi="Arial" w:cs="Times"/>
                <w:sz w:val="16"/>
                <w:szCs w:val="16"/>
                <w:vertAlign w:val="superscript"/>
                <w:lang w:val="en-US"/>
              </w:rPr>
              <w:t>1</w:t>
            </w:r>
          </w:p>
        </w:tc>
      </w:tr>
      <w:tr w:rsidR="00F0552B" w:rsidRPr="00F0552B" w14:paraId="50962E1C" w14:textId="77777777" w:rsidTr="002609E4">
        <w:trPr>
          <w:trHeight w:val="397"/>
        </w:trPr>
        <w:tc>
          <w:tcPr>
            <w:tcW w:w="817" w:type="dxa"/>
            <w:vMerge/>
            <w:textDirection w:val="btLr"/>
            <w:vAlign w:val="center"/>
          </w:tcPr>
          <w:p w14:paraId="2597E05E"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4E872BF2" w14:textId="5B335719"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2</w:t>
            </w:r>
          </w:p>
        </w:tc>
        <w:tc>
          <w:tcPr>
            <w:tcW w:w="9566" w:type="dxa"/>
            <w:vAlign w:val="center"/>
          </w:tcPr>
          <w:p w14:paraId="32ADCCCA" w14:textId="156B062D"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Omission of the prescriber’s signature</w:t>
            </w:r>
            <w:r w:rsidR="006C1F31" w:rsidRPr="00F0552B">
              <w:rPr>
                <w:rFonts w:ascii="Arial" w:hAnsi="Arial" w:cs="Times"/>
                <w:sz w:val="16"/>
                <w:szCs w:val="16"/>
                <w:vertAlign w:val="superscript"/>
                <w:lang w:val="en-US"/>
              </w:rPr>
              <w:t>1</w:t>
            </w:r>
          </w:p>
        </w:tc>
      </w:tr>
      <w:tr w:rsidR="00F0552B" w:rsidRPr="00F0552B" w14:paraId="136A9C87" w14:textId="77777777" w:rsidTr="002609E4">
        <w:trPr>
          <w:trHeight w:val="397"/>
        </w:trPr>
        <w:tc>
          <w:tcPr>
            <w:tcW w:w="817" w:type="dxa"/>
            <w:vMerge/>
            <w:textDirection w:val="btLr"/>
            <w:vAlign w:val="center"/>
          </w:tcPr>
          <w:p w14:paraId="0851F1CE"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4AB62FDF" w14:textId="5BA13079"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3</w:t>
            </w:r>
          </w:p>
        </w:tc>
        <w:tc>
          <w:tcPr>
            <w:tcW w:w="9566" w:type="dxa"/>
            <w:vAlign w:val="center"/>
          </w:tcPr>
          <w:p w14:paraId="4A575527" w14:textId="45D89FE6"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  Writing an ambiguous medication order </w:t>
            </w:r>
            <w:r w:rsidR="006C1F31" w:rsidRPr="00F0552B">
              <w:rPr>
                <w:rFonts w:ascii="Arial" w:hAnsi="Arial" w:cs="Times"/>
                <w:sz w:val="16"/>
                <w:szCs w:val="16"/>
                <w:vertAlign w:val="superscript"/>
                <w:lang w:val="en-US"/>
              </w:rPr>
              <w:t>1</w:t>
            </w:r>
          </w:p>
        </w:tc>
      </w:tr>
      <w:tr w:rsidR="00F0552B" w:rsidRPr="00F0552B" w14:paraId="631535CF" w14:textId="77777777" w:rsidTr="002609E4">
        <w:trPr>
          <w:trHeight w:val="397"/>
        </w:trPr>
        <w:tc>
          <w:tcPr>
            <w:tcW w:w="817" w:type="dxa"/>
            <w:vMerge/>
            <w:textDirection w:val="btLr"/>
            <w:vAlign w:val="center"/>
          </w:tcPr>
          <w:p w14:paraId="60B6AC12"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5AF41FD4" w14:textId="51CD7C5B"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4</w:t>
            </w:r>
          </w:p>
        </w:tc>
        <w:tc>
          <w:tcPr>
            <w:tcW w:w="9566" w:type="dxa"/>
            <w:vAlign w:val="center"/>
          </w:tcPr>
          <w:p w14:paraId="6275FA6E" w14:textId="227B1332"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Misspelling a drug name</w:t>
            </w:r>
            <w:r w:rsidR="006C1F31" w:rsidRPr="00F0552B">
              <w:rPr>
                <w:rFonts w:ascii="Arial" w:hAnsi="Arial" w:cs="Times"/>
                <w:sz w:val="16"/>
                <w:szCs w:val="16"/>
                <w:vertAlign w:val="superscript"/>
                <w:lang w:val="en-US"/>
              </w:rPr>
              <w:t>1</w:t>
            </w:r>
          </w:p>
        </w:tc>
      </w:tr>
      <w:tr w:rsidR="00F0552B" w:rsidRPr="00F0552B" w14:paraId="2062DBE4" w14:textId="77777777" w:rsidTr="002609E4">
        <w:trPr>
          <w:trHeight w:val="397"/>
        </w:trPr>
        <w:tc>
          <w:tcPr>
            <w:tcW w:w="817" w:type="dxa"/>
            <w:vMerge/>
            <w:textDirection w:val="btLr"/>
            <w:vAlign w:val="center"/>
          </w:tcPr>
          <w:p w14:paraId="399B174B"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0DD95DB5" w14:textId="53288633"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5</w:t>
            </w:r>
          </w:p>
        </w:tc>
        <w:tc>
          <w:tcPr>
            <w:tcW w:w="9566" w:type="dxa"/>
            <w:vAlign w:val="center"/>
          </w:tcPr>
          <w:p w14:paraId="66ECAAD7" w14:textId="00FD8655"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 Writing a drug’s name using abbreviations or o</w:t>
            </w:r>
            <w:r w:rsidR="006C1F31" w:rsidRPr="00F0552B">
              <w:rPr>
                <w:rFonts w:ascii="Arial" w:hAnsi="Arial" w:cs="Times"/>
                <w:sz w:val="16"/>
                <w:szCs w:val="16"/>
                <w:lang w:val="en-US"/>
              </w:rPr>
              <w:t>ther non- standard nomenclature</w:t>
            </w:r>
            <w:r w:rsidR="006C1F31" w:rsidRPr="00F0552B">
              <w:rPr>
                <w:rFonts w:ascii="Arial" w:hAnsi="Arial" w:cs="Times"/>
                <w:sz w:val="16"/>
                <w:szCs w:val="16"/>
                <w:vertAlign w:val="superscript"/>
                <w:lang w:val="en-US"/>
              </w:rPr>
              <w:t>1</w:t>
            </w:r>
          </w:p>
        </w:tc>
      </w:tr>
      <w:tr w:rsidR="00F0552B" w:rsidRPr="00F0552B" w14:paraId="365C3A84" w14:textId="77777777" w:rsidTr="002609E4">
        <w:trPr>
          <w:trHeight w:val="397"/>
        </w:trPr>
        <w:tc>
          <w:tcPr>
            <w:tcW w:w="817" w:type="dxa"/>
            <w:vMerge/>
            <w:textDirection w:val="btLr"/>
            <w:vAlign w:val="center"/>
          </w:tcPr>
          <w:p w14:paraId="15C351C2"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01244CF5" w14:textId="54B135E2"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6</w:t>
            </w:r>
          </w:p>
        </w:tc>
        <w:tc>
          <w:tcPr>
            <w:tcW w:w="9566" w:type="dxa"/>
            <w:vAlign w:val="center"/>
          </w:tcPr>
          <w:p w14:paraId="68A8FF6F" w14:textId="19172241"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Not rewriting a prescription in full if a change has been made to it (e.g. dosage increase or change in frequency)</w:t>
            </w:r>
            <w:r w:rsidR="006C1F31" w:rsidRPr="00F0552B">
              <w:rPr>
                <w:rFonts w:ascii="Arial" w:hAnsi="Arial" w:cs="Times"/>
                <w:sz w:val="16"/>
                <w:szCs w:val="16"/>
                <w:vertAlign w:val="superscript"/>
                <w:lang w:val="en-US"/>
              </w:rPr>
              <w:t>1</w:t>
            </w:r>
          </w:p>
        </w:tc>
      </w:tr>
      <w:tr w:rsidR="00F0552B" w:rsidRPr="00F0552B" w14:paraId="7A9065D7" w14:textId="77777777" w:rsidTr="002609E4">
        <w:trPr>
          <w:trHeight w:val="397"/>
        </w:trPr>
        <w:tc>
          <w:tcPr>
            <w:tcW w:w="817" w:type="dxa"/>
            <w:vMerge/>
            <w:textDirection w:val="btLr"/>
            <w:vAlign w:val="center"/>
          </w:tcPr>
          <w:p w14:paraId="13E433EF"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34A920E1" w14:textId="109FD681"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7</w:t>
            </w:r>
          </w:p>
        </w:tc>
        <w:tc>
          <w:tcPr>
            <w:tcW w:w="9566" w:type="dxa"/>
            <w:vAlign w:val="center"/>
          </w:tcPr>
          <w:p w14:paraId="575F3566" w14:textId="5EF4CDD5"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Other</w:t>
            </w:r>
          </w:p>
        </w:tc>
      </w:tr>
      <w:tr w:rsidR="00F0552B" w:rsidRPr="00F0552B" w14:paraId="16D7E293" w14:textId="77777777" w:rsidTr="002609E4">
        <w:trPr>
          <w:trHeight w:val="397"/>
        </w:trPr>
        <w:tc>
          <w:tcPr>
            <w:tcW w:w="817" w:type="dxa"/>
            <w:vMerge w:val="restart"/>
            <w:textDirection w:val="btLr"/>
            <w:vAlign w:val="center"/>
          </w:tcPr>
          <w:p w14:paraId="5C45E46C"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r w:rsidRPr="00F0552B">
              <w:rPr>
                <w:rFonts w:ascii="Arial" w:hAnsi="Arial" w:cs="Times"/>
                <w:b/>
                <w:sz w:val="16"/>
                <w:szCs w:val="16"/>
                <w:lang w:val="en-US"/>
              </w:rPr>
              <w:t>C</w:t>
            </w:r>
          </w:p>
          <w:p w14:paraId="0058EB50"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r w:rsidRPr="00F0552B">
              <w:rPr>
                <w:rFonts w:ascii="Arial" w:hAnsi="Arial" w:cs="Times"/>
                <w:b/>
                <w:sz w:val="16"/>
                <w:szCs w:val="16"/>
                <w:lang w:val="en-US"/>
              </w:rPr>
              <w:t>Allergies and interactions</w:t>
            </w:r>
          </w:p>
        </w:tc>
        <w:tc>
          <w:tcPr>
            <w:tcW w:w="425" w:type="dxa"/>
            <w:vAlign w:val="center"/>
          </w:tcPr>
          <w:p w14:paraId="6E481B00" w14:textId="04A25331"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w:t>
            </w:r>
          </w:p>
        </w:tc>
        <w:tc>
          <w:tcPr>
            <w:tcW w:w="9566" w:type="dxa"/>
            <w:vAlign w:val="center"/>
          </w:tcPr>
          <w:p w14:paraId="3CEE2395" w14:textId="59927212"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 Prescribing a drug to a patient while the patient h</w:t>
            </w:r>
            <w:r w:rsidR="006C1F31" w:rsidRPr="00F0552B">
              <w:rPr>
                <w:rFonts w:ascii="Arial" w:hAnsi="Arial" w:cs="Times"/>
                <w:sz w:val="16"/>
                <w:szCs w:val="16"/>
                <w:lang w:val="en-US"/>
              </w:rPr>
              <w:t>as a known allergy to that drug</w:t>
            </w:r>
            <w:r w:rsidR="006C1F31" w:rsidRPr="00F0552B">
              <w:rPr>
                <w:rFonts w:ascii="Arial" w:hAnsi="Arial" w:cs="Times"/>
                <w:sz w:val="16"/>
                <w:szCs w:val="16"/>
                <w:vertAlign w:val="superscript"/>
                <w:lang w:val="en-US"/>
              </w:rPr>
              <w:t>1</w:t>
            </w:r>
          </w:p>
        </w:tc>
      </w:tr>
      <w:tr w:rsidR="00F0552B" w:rsidRPr="00F0552B" w14:paraId="16C61AFF" w14:textId="77777777" w:rsidTr="002609E4">
        <w:trPr>
          <w:trHeight w:val="397"/>
        </w:trPr>
        <w:tc>
          <w:tcPr>
            <w:tcW w:w="817" w:type="dxa"/>
            <w:vMerge/>
            <w:textDirection w:val="btLr"/>
            <w:vAlign w:val="center"/>
          </w:tcPr>
          <w:p w14:paraId="5B504324"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312C9372" w14:textId="625E314D"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2</w:t>
            </w:r>
          </w:p>
        </w:tc>
        <w:tc>
          <w:tcPr>
            <w:tcW w:w="9566" w:type="dxa"/>
            <w:vAlign w:val="center"/>
          </w:tcPr>
          <w:p w14:paraId="16214E50" w14:textId="622EF16E"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to a patient without adjusting for renal insufficiency </w:t>
            </w:r>
            <w:r w:rsidR="006C1F31" w:rsidRPr="00F0552B">
              <w:rPr>
                <w:rFonts w:ascii="Arial" w:hAnsi="Arial" w:cs="Times"/>
                <w:sz w:val="16"/>
                <w:szCs w:val="16"/>
                <w:vertAlign w:val="superscript"/>
                <w:lang w:val="en-US"/>
              </w:rPr>
              <w:t>1</w:t>
            </w:r>
          </w:p>
        </w:tc>
      </w:tr>
      <w:tr w:rsidR="00F0552B" w:rsidRPr="00F0552B" w14:paraId="4CA01A29" w14:textId="77777777" w:rsidTr="002609E4">
        <w:trPr>
          <w:trHeight w:val="397"/>
        </w:trPr>
        <w:tc>
          <w:tcPr>
            <w:tcW w:w="817" w:type="dxa"/>
            <w:vMerge/>
            <w:textDirection w:val="btLr"/>
            <w:vAlign w:val="center"/>
          </w:tcPr>
          <w:p w14:paraId="67D94B2D"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1625FE87" w14:textId="52964125"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3</w:t>
            </w:r>
          </w:p>
        </w:tc>
        <w:tc>
          <w:tcPr>
            <w:tcW w:w="9566" w:type="dxa"/>
            <w:vAlign w:val="center"/>
          </w:tcPr>
          <w:p w14:paraId="4AA23A37" w14:textId="3DF10172"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Continuing a drug in the event of a clinically significant adverse drug reaction </w:t>
            </w:r>
            <w:r w:rsidR="006C1F31" w:rsidRPr="00F0552B">
              <w:rPr>
                <w:rFonts w:ascii="Arial" w:hAnsi="Arial" w:cs="Times"/>
                <w:sz w:val="16"/>
                <w:szCs w:val="16"/>
                <w:vertAlign w:val="superscript"/>
                <w:lang w:val="en-US"/>
              </w:rPr>
              <w:t>1</w:t>
            </w:r>
          </w:p>
        </w:tc>
      </w:tr>
      <w:tr w:rsidR="00F0552B" w:rsidRPr="00F0552B" w14:paraId="1364AAB4" w14:textId="77777777" w:rsidTr="002609E4">
        <w:trPr>
          <w:trHeight w:val="397"/>
        </w:trPr>
        <w:tc>
          <w:tcPr>
            <w:tcW w:w="817" w:type="dxa"/>
            <w:vMerge/>
            <w:textDirection w:val="btLr"/>
            <w:vAlign w:val="center"/>
          </w:tcPr>
          <w:p w14:paraId="3E3CA81F"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380A8F0B" w14:textId="694E110A"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4</w:t>
            </w:r>
          </w:p>
        </w:tc>
        <w:tc>
          <w:tcPr>
            <w:tcW w:w="9566" w:type="dxa"/>
            <w:vAlign w:val="center"/>
          </w:tcPr>
          <w:p w14:paraId="081E746A" w14:textId="61D14F40"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 Prescribing a drug without taking into account a potentially significant drug interaction</w:t>
            </w:r>
            <w:r w:rsidR="006C1F31" w:rsidRPr="00F0552B">
              <w:rPr>
                <w:rFonts w:ascii="Arial" w:hAnsi="Arial" w:cs="Times"/>
                <w:sz w:val="16"/>
                <w:szCs w:val="16"/>
                <w:vertAlign w:val="superscript"/>
                <w:lang w:val="en-US"/>
              </w:rPr>
              <w:t>1</w:t>
            </w:r>
          </w:p>
        </w:tc>
      </w:tr>
      <w:tr w:rsidR="00F0552B" w:rsidRPr="00F0552B" w14:paraId="595066DC" w14:textId="77777777" w:rsidTr="002609E4">
        <w:trPr>
          <w:trHeight w:val="397"/>
        </w:trPr>
        <w:tc>
          <w:tcPr>
            <w:tcW w:w="817" w:type="dxa"/>
            <w:vMerge/>
            <w:textDirection w:val="btLr"/>
            <w:vAlign w:val="center"/>
          </w:tcPr>
          <w:p w14:paraId="3B3C7365"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1923C781" w14:textId="72F09C59"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5</w:t>
            </w:r>
          </w:p>
        </w:tc>
        <w:tc>
          <w:tcPr>
            <w:tcW w:w="9566" w:type="dxa"/>
            <w:vAlign w:val="center"/>
          </w:tcPr>
          <w:p w14:paraId="0CA9633A" w14:textId="35DA261D"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for a patient who has a specific contraindication to its use </w:t>
            </w:r>
            <w:r w:rsidR="006C1F31" w:rsidRPr="00F0552B">
              <w:rPr>
                <w:rFonts w:ascii="Arial" w:hAnsi="Arial" w:cs="Times"/>
                <w:sz w:val="16"/>
                <w:szCs w:val="16"/>
                <w:vertAlign w:val="superscript"/>
                <w:lang w:val="en-US"/>
              </w:rPr>
              <w:t>1</w:t>
            </w:r>
          </w:p>
        </w:tc>
      </w:tr>
      <w:tr w:rsidR="00F0552B" w:rsidRPr="00F0552B" w14:paraId="3722B34E" w14:textId="77777777" w:rsidTr="002609E4">
        <w:trPr>
          <w:trHeight w:val="397"/>
        </w:trPr>
        <w:tc>
          <w:tcPr>
            <w:tcW w:w="817" w:type="dxa"/>
            <w:vMerge/>
            <w:textDirection w:val="btLr"/>
            <w:vAlign w:val="center"/>
          </w:tcPr>
          <w:p w14:paraId="6D3E4DFC"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0A42B4A9" w14:textId="49457F57"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6</w:t>
            </w:r>
          </w:p>
        </w:tc>
        <w:tc>
          <w:tcPr>
            <w:tcW w:w="9566" w:type="dxa"/>
            <w:vAlign w:val="center"/>
          </w:tcPr>
          <w:p w14:paraId="3C197177" w14:textId="0A331BCD"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Other</w:t>
            </w:r>
          </w:p>
        </w:tc>
      </w:tr>
      <w:tr w:rsidR="00F0552B" w:rsidRPr="00F0552B" w14:paraId="4DBF92B6" w14:textId="77777777" w:rsidTr="002609E4">
        <w:trPr>
          <w:trHeight w:val="397"/>
        </w:trPr>
        <w:tc>
          <w:tcPr>
            <w:tcW w:w="817" w:type="dxa"/>
            <w:vMerge w:val="restart"/>
            <w:textDirection w:val="btLr"/>
            <w:vAlign w:val="center"/>
          </w:tcPr>
          <w:p w14:paraId="76E9F3E7" w14:textId="083ECD72"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r w:rsidRPr="00F0552B">
              <w:rPr>
                <w:rFonts w:ascii="Arial" w:hAnsi="Arial" w:cs="Times"/>
                <w:b/>
                <w:sz w:val="16"/>
                <w:szCs w:val="16"/>
                <w:lang w:val="en-US"/>
              </w:rPr>
              <w:t>D</w:t>
            </w:r>
          </w:p>
          <w:p w14:paraId="731BD3E7" w14:textId="4721CE08"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r w:rsidRPr="00F0552B">
              <w:rPr>
                <w:rFonts w:ascii="Arial" w:hAnsi="Arial" w:cs="Times"/>
                <w:b/>
                <w:sz w:val="16"/>
                <w:szCs w:val="16"/>
                <w:lang w:val="en-US"/>
              </w:rPr>
              <w:t>Infusions</w:t>
            </w:r>
          </w:p>
        </w:tc>
        <w:tc>
          <w:tcPr>
            <w:tcW w:w="425" w:type="dxa"/>
            <w:vAlign w:val="center"/>
          </w:tcPr>
          <w:p w14:paraId="0D9D2F18" w14:textId="42BA9EEA"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w:t>
            </w:r>
          </w:p>
        </w:tc>
        <w:tc>
          <w:tcPr>
            <w:tcW w:w="9566" w:type="dxa"/>
            <w:vAlign w:val="center"/>
          </w:tcPr>
          <w:p w14:paraId="54048DC5" w14:textId="0CF4F48A"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to be given by intermittent intravenous infusion without specifying the duration over which it is to be infused </w:t>
            </w:r>
            <w:r w:rsidR="006C1F31" w:rsidRPr="00F0552B">
              <w:rPr>
                <w:rFonts w:ascii="Arial" w:hAnsi="Arial" w:cs="Times"/>
                <w:sz w:val="16"/>
                <w:szCs w:val="16"/>
                <w:vertAlign w:val="superscript"/>
                <w:lang w:val="en-US"/>
              </w:rPr>
              <w:t>1</w:t>
            </w:r>
          </w:p>
        </w:tc>
      </w:tr>
      <w:tr w:rsidR="00F0552B" w:rsidRPr="00F0552B" w14:paraId="2AC5F291" w14:textId="77777777" w:rsidTr="002609E4">
        <w:trPr>
          <w:trHeight w:val="397"/>
        </w:trPr>
        <w:tc>
          <w:tcPr>
            <w:tcW w:w="817" w:type="dxa"/>
            <w:vMerge/>
            <w:textDirection w:val="btLr"/>
            <w:vAlign w:val="center"/>
          </w:tcPr>
          <w:p w14:paraId="064670C3"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57609B91" w14:textId="0C6F4204"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2</w:t>
            </w:r>
          </w:p>
        </w:tc>
        <w:tc>
          <w:tcPr>
            <w:tcW w:w="9566" w:type="dxa"/>
            <w:vAlign w:val="center"/>
          </w:tcPr>
          <w:p w14:paraId="303CE264" w14:textId="2C5608FB"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to be given by intermittent intravenous infusion in a diluent that is incompatible with the drug prescribed </w:t>
            </w:r>
            <w:r w:rsidR="006C1F31" w:rsidRPr="00F0552B">
              <w:rPr>
                <w:rFonts w:ascii="Arial" w:hAnsi="Arial" w:cs="Times"/>
                <w:sz w:val="16"/>
                <w:szCs w:val="16"/>
                <w:vertAlign w:val="superscript"/>
                <w:lang w:val="en-US"/>
              </w:rPr>
              <w:t>1</w:t>
            </w:r>
          </w:p>
        </w:tc>
      </w:tr>
      <w:tr w:rsidR="00F0552B" w:rsidRPr="00F0552B" w14:paraId="46D7F415" w14:textId="77777777" w:rsidTr="002609E4">
        <w:trPr>
          <w:trHeight w:val="397"/>
        </w:trPr>
        <w:tc>
          <w:tcPr>
            <w:tcW w:w="817" w:type="dxa"/>
            <w:vMerge/>
            <w:textDirection w:val="btLr"/>
            <w:vAlign w:val="center"/>
          </w:tcPr>
          <w:p w14:paraId="55AB0C5C"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1E060F4C" w14:textId="2344401D"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3</w:t>
            </w:r>
          </w:p>
        </w:tc>
        <w:tc>
          <w:tcPr>
            <w:tcW w:w="9566" w:type="dxa"/>
            <w:vAlign w:val="center"/>
          </w:tcPr>
          <w:p w14:paraId="6985A355" w14:textId="4547BD70"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an infusion with an incorrect rate</w:t>
            </w:r>
          </w:p>
        </w:tc>
      </w:tr>
      <w:tr w:rsidR="00F0552B" w:rsidRPr="00F0552B" w14:paraId="2AB70E7A" w14:textId="77777777" w:rsidTr="002609E4">
        <w:trPr>
          <w:trHeight w:val="397"/>
        </w:trPr>
        <w:tc>
          <w:tcPr>
            <w:tcW w:w="817" w:type="dxa"/>
            <w:vMerge/>
            <w:textDirection w:val="btLr"/>
            <w:vAlign w:val="center"/>
          </w:tcPr>
          <w:p w14:paraId="02529D15"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3660D6DE" w14:textId="0C5C55E8"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4</w:t>
            </w:r>
          </w:p>
        </w:tc>
        <w:tc>
          <w:tcPr>
            <w:tcW w:w="9566" w:type="dxa"/>
            <w:vAlign w:val="center"/>
          </w:tcPr>
          <w:p w14:paraId="3C1FCAE2" w14:textId="73F77611"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an infusion which contains inappropriate electrolytes/volume</w:t>
            </w:r>
          </w:p>
        </w:tc>
      </w:tr>
      <w:tr w:rsidR="00F0552B" w:rsidRPr="00F0552B" w14:paraId="4CE54F4D" w14:textId="77777777" w:rsidTr="002609E4">
        <w:trPr>
          <w:trHeight w:val="397"/>
        </w:trPr>
        <w:tc>
          <w:tcPr>
            <w:tcW w:w="817" w:type="dxa"/>
            <w:vMerge/>
            <w:textDirection w:val="btLr"/>
            <w:vAlign w:val="center"/>
          </w:tcPr>
          <w:p w14:paraId="0A186903"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65814C8A" w14:textId="14201012"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5</w:t>
            </w:r>
          </w:p>
        </w:tc>
        <w:tc>
          <w:tcPr>
            <w:tcW w:w="9566" w:type="dxa"/>
            <w:vAlign w:val="center"/>
          </w:tcPr>
          <w:p w14:paraId="2C6229AB" w14:textId="2D1546E0"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Other</w:t>
            </w:r>
          </w:p>
        </w:tc>
      </w:tr>
      <w:tr w:rsidR="00F0552B" w:rsidRPr="00F0552B" w14:paraId="54B52532" w14:textId="77777777" w:rsidTr="002609E4">
        <w:trPr>
          <w:trHeight w:val="397"/>
        </w:trPr>
        <w:tc>
          <w:tcPr>
            <w:tcW w:w="817" w:type="dxa"/>
            <w:vMerge w:val="restart"/>
            <w:textDirection w:val="btLr"/>
            <w:vAlign w:val="center"/>
          </w:tcPr>
          <w:p w14:paraId="176B460F" w14:textId="096B7828" w:rsidR="00F0552B" w:rsidRDefault="00F0552B" w:rsidP="002609E4">
            <w:pPr>
              <w:widowControl w:val="0"/>
              <w:autoSpaceDE w:val="0"/>
              <w:autoSpaceDN w:val="0"/>
              <w:adjustRightInd w:val="0"/>
              <w:ind w:left="113" w:right="113"/>
              <w:jc w:val="center"/>
              <w:rPr>
                <w:rFonts w:ascii="Arial" w:hAnsi="Arial" w:cs="Times"/>
                <w:b/>
                <w:sz w:val="16"/>
                <w:szCs w:val="16"/>
                <w:lang w:val="en-US"/>
              </w:rPr>
            </w:pPr>
            <w:r>
              <w:rPr>
                <w:rFonts w:ascii="Arial" w:hAnsi="Arial" w:cs="Times"/>
                <w:b/>
                <w:sz w:val="16"/>
                <w:szCs w:val="16"/>
                <w:lang w:val="en-US"/>
              </w:rPr>
              <w:t>E</w:t>
            </w:r>
          </w:p>
          <w:p w14:paraId="496C2948" w14:textId="7AED4DAD" w:rsidR="00F0552B" w:rsidRPr="00F0552B" w:rsidRDefault="00F0552B" w:rsidP="002609E4">
            <w:pPr>
              <w:widowControl w:val="0"/>
              <w:autoSpaceDE w:val="0"/>
              <w:autoSpaceDN w:val="0"/>
              <w:adjustRightInd w:val="0"/>
              <w:ind w:left="113" w:right="113"/>
              <w:jc w:val="center"/>
              <w:rPr>
                <w:rFonts w:ascii="Arial" w:hAnsi="Arial" w:cs="Times"/>
                <w:b/>
                <w:sz w:val="16"/>
                <w:szCs w:val="16"/>
                <w:lang w:val="en-US"/>
              </w:rPr>
            </w:pPr>
            <w:r>
              <w:rPr>
                <w:rFonts w:ascii="Arial" w:hAnsi="Arial" w:cs="Times"/>
                <w:b/>
                <w:sz w:val="16"/>
                <w:szCs w:val="16"/>
                <w:lang w:val="en-US"/>
              </w:rPr>
              <w:t>Other</w:t>
            </w:r>
          </w:p>
        </w:tc>
        <w:tc>
          <w:tcPr>
            <w:tcW w:w="425" w:type="dxa"/>
            <w:vAlign w:val="center"/>
          </w:tcPr>
          <w:p w14:paraId="55788ED7" w14:textId="2D2F6A6D"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1</w:t>
            </w:r>
          </w:p>
        </w:tc>
        <w:tc>
          <w:tcPr>
            <w:tcW w:w="9566" w:type="dxa"/>
            <w:vAlign w:val="center"/>
          </w:tcPr>
          <w:p w14:paraId="6E086FC7" w14:textId="6C3B50EB"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Prescribing a drug to be taken when required, without specifying the maximum daily dose of the drug prescribed in the prescription</w:t>
            </w:r>
            <w:r w:rsidR="006C1F31" w:rsidRPr="00F0552B">
              <w:rPr>
                <w:rFonts w:ascii="Arial" w:hAnsi="Arial" w:cs="Times"/>
                <w:sz w:val="16"/>
                <w:szCs w:val="16"/>
                <w:vertAlign w:val="superscript"/>
                <w:lang w:val="en-US"/>
              </w:rPr>
              <w:t>1</w:t>
            </w:r>
          </w:p>
        </w:tc>
      </w:tr>
      <w:tr w:rsidR="00F0552B" w:rsidRPr="00F0552B" w14:paraId="0B58E642" w14:textId="77777777" w:rsidTr="002609E4">
        <w:trPr>
          <w:trHeight w:val="397"/>
        </w:trPr>
        <w:tc>
          <w:tcPr>
            <w:tcW w:w="817" w:type="dxa"/>
            <w:vMerge/>
            <w:textDirection w:val="btLr"/>
            <w:vAlign w:val="center"/>
          </w:tcPr>
          <w:p w14:paraId="60940EBD"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2B064B7E" w14:textId="0F129EDC"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2</w:t>
            </w:r>
          </w:p>
        </w:tc>
        <w:tc>
          <w:tcPr>
            <w:tcW w:w="9566" w:type="dxa"/>
            <w:vAlign w:val="center"/>
          </w:tcPr>
          <w:p w14:paraId="2B8AEAA8" w14:textId="3A9C4267"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Continuing  a prescription for a longer duration than necessary</w:t>
            </w:r>
            <w:r w:rsidR="006C1F31" w:rsidRPr="00F0552B">
              <w:rPr>
                <w:rFonts w:ascii="Arial" w:hAnsi="Arial" w:cs="Times"/>
                <w:sz w:val="16"/>
                <w:szCs w:val="16"/>
                <w:vertAlign w:val="superscript"/>
                <w:lang w:val="en-US"/>
              </w:rPr>
              <w:t>1</w:t>
            </w:r>
          </w:p>
        </w:tc>
      </w:tr>
      <w:tr w:rsidR="00F0552B" w:rsidRPr="00F0552B" w14:paraId="73EF655C" w14:textId="77777777" w:rsidTr="002609E4">
        <w:trPr>
          <w:trHeight w:val="397"/>
        </w:trPr>
        <w:tc>
          <w:tcPr>
            <w:tcW w:w="817" w:type="dxa"/>
            <w:vMerge/>
            <w:textDirection w:val="btLr"/>
            <w:vAlign w:val="center"/>
          </w:tcPr>
          <w:p w14:paraId="11252C43"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5A1FBC49" w14:textId="5865076E"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3</w:t>
            </w:r>
          </w:p>
        </w:tc>
        <w:tc>
          <w:tcPr>
            <w:tcW w:w="9566" w:type="dxa"/>
            <w:vAlign w:val="center"/>
          </w:tcPr>
          <w:p w14:paraId="0E873455" w14:textId="5E3E2ADB"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 Unintentionally not prescribing a drug for a clinical condition for which medication is indicated</w:t>
            </w:r>
            <w:r w:rsidR="006C1F31" w:rsidRPr="00F0552B">
              <w:rPr>
                <w:rFonts w:ascii="Arial" w:hAnsi="Arial" w:cs="Times"/>
                <w:sz w:val="16"/>
                <w:szCs w:val="16"/>
                <w:vertAlign w:val="superscript"/>
                <w:lang w:val="en-US"/>
              </w:rPr>
              <w:t>1</w:t>
            </w:r>
            <w:r w:rsidR="005E331C">
              <w:rPr>
                <w:rFonts w:ascii="Arial" w:hAnsi="Arial" w:cs="Times"/>
                <w:sz w:val="16"/>
                <w:szCs w:val="16"/>
                <w:vertAlign w:val="superscript"/>
                <w:lang w:val="en-US"/>
              </w:rPr>
              <w:t>c</w:t>
            </w:r>
          </w:p>
        </w:tc>
      </w:tr>
      <w:tr w:rsidR="00F0552B" w:rsidRPr="00F0552B" w14:paraId="15D9A23A" w14:textId="77777777" w:rsidTr="002609E4">
        <w:trPr>
          <w:trHeight w:val="397"/>
        </w:trPr>
        <w:tc>
          <w:tcPr>
            <w:tcW w:w="817" w:type="dxa"/>
            <w:vMerge/>
            <w:textDirection w:val="btLr"/>
            <w:vAlign w:val="center"/>
          </w:tcPr>
          <w:p w14:paraId="701F4AB6" w14:textId="77777777" w:rsidR="00951633" w:rsidRPr="00F0552B" w:rsidRDefault="00951633" w:rsidP="002609E4">
            <w:pPr>
              <w:widowControl w:val="0"/>
              <w:autoSpaceDE w:val="0"/>
              <w:autoSpaceDN w:val="0"/>
              <w:adjustRightInd w:val="0"/>
              <w:ind w:left="113" w:right="113"/>
              <w:jc w:val="center"/>
              <w:rPr>
                <w:rFonts w:ascii="Arial" w:hAnsi="Arial" w:cs="Times"/>
                <w:b/>
                <w:sz w:val="16"/>
                <w:szCs w:val="16"/>
                <w:lang w:val="en-US"/>
              </w:rPr>
            </w:pPr>
          </w:p>
        </w:tc>
        <w:tc>
          <w:tcPr>
            <w:tcW w:w="425" w:type="dxa"/>
            <w:vAlign w:val="center"/>
          </w:tcPr>
          <w:p w14:paraId="7B822D30" w14:textId="59315240" w:rsidR="00951633" w:rsidRPr="00F0552B" w:rsidRDefault="00951633" w:rsidP="002609E4">
            <w:pPr>
              <w:widowControl w:val="0"/>
              <w:autoSpaceDE w:val="0"/>
              <w:autoSpaceDN w:val="0"/>
              <w:adjustRightInd w:val="0"/>
              <w:jc w:val="center"/>
              <w:rPr>
                <w:rFonts w:ascii="Arial" w:hAnsi="Arial" w:cs="Times"/>
                <w:sz w:val="16"/>
                <w:szCs w:val="16"/>
                <w:lang w:val="en-US"/>
              </w:rPr>
            </w:pPr>
            <w:r w:rsidRPr="00F0552B">
              <w:rPr>
                <w:rFonts w:ascii="Arial" w:hAnsi="Arial" w:cs="Times"/>
                <w:sz w:val="16"/>
                <w:szCs w:val="16"/>
                <w:lang w:val="en-US"/>
              </w:rPr>
              <w:t>4</w:t>
            </w:r>
          </w:p>
        </w:tc>
        <w:tc>
          <w:tcPr>
            <w:tcW w:w="9566" w:type="dxa"/>
            <w:vAlign w:val="center"/>
          </w:tcPr>
          <w:p w14:paraId="4C0C7B0E" w14:textId="542D5085" w:rsidR="00951633" w:rsidRPr="00F0552B" w:rsidRDefault="00951633" w:rsidP="00F0552B">
            <w:pPr>
              <w:widowControl w:val="0"/>
              <w:autoSpaceDE w:val="0"/>
              <w:autoSpaceDN w:val="0"/>
              <w:adjustRightInd w:val="0"/>
              <w:rPr>
                <w:rFonts w:ascii="Arial" w:hAnsi="Arial" w:cs="Times"/>
                <w:sz w:val="16"/>
                <w:szCs w:val="16"/>
                <w:lang w:val="en-US"/>
              </w:rPr>
            </w:pPr>
            <w:r w:rsidRPr="00F0552B">
              <w:rPr>
                <w:rFonts w:ascii="Arial" w:hAnsi="Arial" w:cs="Times"/>
                <w:sz w:val="16"/>
                <w:szCs w:val="16"/>
                <w:lang w:val="en-US"/>
              </w:rPr>
              <w:t>Other</w:t>
            </w:r>
          </w:p>
        </w:tc>
      </w:tr>
    </w:tbl>
    <w:p w14:paraId="241084C8" w14:textId="674F9172" w:rsidR="007335EE" w:rsidRPr="005E331C" w:rsidRDefault="00102944" w:rsidP="005E331C">
      <w:pPr>
        <w:ind w:left="360"/>
        <w:jc w:val="center"/>
        <w:rPr>
          <w:rFonts w:ascii="Arial" w:hAnsi="Arial"/>
          <w:b/>
          <w:sz w:val="20"/>
          <w:szCs w:val="20"/>
        </w:rPr>
      </w:pPr>
      <w:r w:rsidRPr="005E331C">
        <w:rPr>
          <w:rFonts w:ascii="Arial" w:hAnsi="Arial"/>
          <w:b/>
          <w:sz w:val="20"/>
          <w:szCs w:val="20"/>
        </w:rPr>
        <w:lastRenderedPageBreak/>
        <w:t>A Classification of Paediatric Prescribing Error</w:t>
      </w:r>
    </w:p>
    <w:p w14:paraId="69597939" w14:textId="77777777" w:rsidR="008A7595" w:rsidRPr="008A7595" w:rsidRDefault="008A7595" w:rsidP="005E331C">
      <w:pPr>
        <w:rPr>
          <w:rFonts w:ascii="Arial" w:hAnsi="Arial"/>
          <w:sz w:val="20"/>
          <w:szCs w:val="20"/>
          <w:lang w:val="en-US"/>
        </w:rPr>
      </w:pPr>
    </w:p>
    <w:p w14:paraId="43A1AABA" w14:textId="32D9ECE1" w:rsidR="00123576" w:rsidRPr="005E331C" w:rsidRDefault="008A7595" w:rsidP="005E331C">
      <w:pPr>
        <w:rPr>
          <w:rFonts w:ascii="Arial" w:hAnsi="Arial"/>
          <w:sz w:val="20"/>
          <w:szCs w:val="20"/>
          <w:lang w:val="en-US"/>
        </w:rPr>
      </w:pPr>
      <w:r w:rsidRPr="005E331C">
        <w:rPr>
          <w:rFonts w:ascii="Arial" w:hAnsi="Arial"/>
          <w:sz w:val="20"/>
          <w:szCs w:val="20"/>
          <w:lang w:val="en-US"/>
        </w:rPr>
        <w:t xml:space="preserve">This tool is designed to provide an evidence-based and clinically useful classification of </w:t>
      </w:r>
      <w:proofErr w:type="spellStart"/>
      <w:r w:rsidRPr="005E331C">
        <w:rPr>
          <w:rFonts w:ascii="Arial" w:hAnsi="Arial"/>
          <w:sz w:val="20"/>
          <w:szCs w:val="20"/>
          <w:lang w:val="en-US"/>
        </w:rPr>
        <w:t>paediatric</w:t>
      </w:r>
      <w:proofErr w:type="spellEnd"/>
      <w:r w:rsidRPr="005E331C">
        <w:rPr>
          <w:rFonts w:ascii="Arial" w:hAnsi="Arial"/>
          <w:sz w:val="20"/>
          <w:szCs w:val="20"/>
          <w:lang w:val="en-US"/>
        </w:rPr>
        <w:t xml:space="preserve"> prescribing error. The error types are largely based on an agreed, published definition of </w:t>
      </w:r>
      <w:proofErr w:type="spellStart"/>
      <w:r w:rsidRPr="005E331C">
        <w:rPr>
          <w:rFonts w:ascii="Arial" w:hAnsi="Arial"/>
          <w:sz w:val="20"/>
          <w:szCs w:val="20"/>
          <w:lang w:val="en-US"/>
        </w:rPr>
        <w:t>paediatric</w:t>
      </w:r>
      <w:proofErr w:type="spellEnd"/>
      <w:r w:rsidRPr="005E331C">
        <w:rPr>
          <w:rFonts w:ascii="Arial" w:hAnsi="Arial"/>
          <w:sz w:val="20"/>
          <w:szCs w:val="20"/>
          <w:lang w:val="en-US"/>
        </w:rPr>
        <w:t xml:space="preserve"> prescribing error by </w:t>
      </w:r>
      <w:proofErr w:type="spellStart"/>
      <w:r w:rsidRPr="005E331C">
        <w:rPr>
          <w:rFonts w:ascii="Arial" w:hAnsi="Arial"/>
          <w:sz w:val="20"/>
          <w:szCs w:val="20"/>
          <w:lang w:val="en-US"/>
        </w:rPr>
        <w:t>Ghaleb</w:t>
      </w:r>
      <w:proofErr w:type="spellEnd"/>
      <w:r w:rsidRPr="005E331C">
        <w:rPr>
          <w:rFonts w:ascii="Arial" w:hAnsi="Arial"/>
          <w:sz w:val="20"/>
          <w:szCs w:val="20"/>
          <w:lang w:val="en-US"/>
        </w:rPr>
        <w:t xml:space="preserve"> et al. They used a Delphi technique to seek the views of a panel of experts on whether a range of potential clinical situations should be defined as prescribing errors. </w:t>
      </w:r>
      <w:r w:rsidR="00652EEC" w:rsidRPr="005E331C">
        <w:rPr>
          <w:rFonts w:ascii="Arial" w:hAnsi="Arial"/>
          <w:sz w:val="20"/>
          <w:szCs w:val="20"/>
          <w:lang w:val="en-US"/>
        </w:rPr>
        <w:t xml:space="preserve">We used the errors agreed upon </w:t>
      </w:r>
      <w:r w:rsidR="002D1684" w:rsidRPr="005E331C">
        <w:rPr>
          <w:rFonts w:ascii="Arial" w:hAnsi="Arial"/>
          <w:sz w:val="20"/>
          <w:szCs w:val="20"/>
          <w:lang w:val="en-US"/>
        </w:rPr>
        <w:t xml:space="preserve">to form the basis of the classification. We have supplemented the classification with other types of errors that we felt were relevant for our practice area. </w:t>
      </w:r>
      <w:r w:rsidR="00123576" w:rsidRPr="005E331C">
        <w:rPr>
          <w:rFonts w:ascii="Arial" w:hAnsi="Arial"/>
          <w:sz w:val="20"/>
          <w:szCs w:val="20"/>
          <w:lang w:val="en-US"/>
        </w:rPr>
        <w:t>The advantage of this approach is that errors that fall under this classification have been agreed as clinicall</w:t>
      </w:r>
      <w:r w:rsidR="002D1684" w:rsidRPr="005E331C">
        <w:rPr>
          <w:rFonts w:ascii="Arial" w:hAnsi="Arial"/>
          <w:sz w:val="20"/>
          <w:szCs w:val="20"/>
          <w:lang w:val="en-US"/>
        </w:rPr>
        <w:t xml:space="preserve">y important prescribing errors, and this would provide a way </w:t>
      </w:r>
      <w:r w:rsidR="00CF45BA" w:rsidRPr="005E331C">
        <w:rPr>
          <w:rFonts w:ascii="Arial" w:hAnsi="Arial"/>
          <w:sz w:val="20"/>
          <w:szCs w:val="20"/>
          <w:lang w:val="en-US"/>
        </w:rPr>
        <w:t xml:space="preserve">to standardize the process of auditing prescriptions in </w:t>
      </w:r>
      <w:proofErr w:type="spellStart"/>
      <w:r w:rsidR="00CF45BA" w:rsidRPr="005E331C">
        <w:rPr>
          <w:rFonts w:ascii="Arial" w:hAnsi="Arial"/>
          <w:sz w:val="20"/>
          <w:szCs w:val="20"/>
          <w:lang w:val="en-US"/>
        </w:rPr>
        <w:t>paediatric</w:t>
      </w:r>
      <w:proofErr w:type="spellEnd"/>
      <w:r w:rsidR="00CF45BA" w:rsidRPr="005E331C">
        <w:rPr>
          <w:rFonts w:ascii="Arial" w:hAnsi="Arial"/>
          <w:sz w:val="20"/>
          <w:szCs w:val="20"/>
          <w:lang w:val="en-US"/>
        </w:rPr>
        <w:t xml:space="preserve"> quality improvement work. </w:t>
      </w:r>
    </w:p>
    <w:p w14:paraId="7EE3ADE7" w14:textId="77777777" w:rsidR="00123576" w:rsidRPr="00102944" w:rsidRDefault="00123576" w:rsidP="005E331C">
      <w:pPr>
        <w:pStyle w:val="ListParagraph"/>
        <w:rPr>
          <w:rFonts w:ascii="Arial" w:hAnsi="Arial"/>
          <w:sz w:val="20"/>
          <w:szCs w:val="20"/>
          <w:lang w:val="en-US"/>
        </w:rPr>
      </w:pPr>
    </w:p>
    <w:p w14:paraId="6D614688" w14:textId="741742E0" w:rsidR="00CF45BA" w:rsidRPr="005E331C" w:rsidRDefault="00CF45BA" w:rsidP="005E331C">
      <w:pPr>
        <w:rPr>
          <w:rFonts w:ascii="Arial" w:hAnsi="Arial"/>
          <w:sz w:val="20"/>
          <w:szCs w:val="20"/>
          <w:lang w:val="en-US"/>
        </w:rPr>
      </w:pPr>
      <w:r w:rsidRPr="005E331C">
        <w:rPr>
          <w:rFonts w:ascii="Arial" w:hAnsi="Arial"/>
          <w:sz w:val="20"/>
          <w:szCs w:val="20"/>
          <w:lang w:val="en-US"/>
        </w:rPr>
        <w:t>We produced a discretionary categorization of the errors; this was not bas</w:t>
      </w:r>
      <w:r w:rsidR="007475A0" w:rsidRPr="005E331C">
        <w:rPr>
          <w:rFonts w:ascii="Arial" w:hAnsi="Arial"/>
          <w:sz w:val="20"/>
          <w:szCs w:val="20"/>
          <w:lang w:val="en-US"/>
        </w:rPr>
        <w:t xml:space="preserve">ed on the study by </w:t>
      </w:r>
      <w:proofErr w:type="spellStart"/>
      <w:r w:rsidR="007475A0" w:rsidRPr="005E331C">
        <w:rPr>
          <w:rFonts w:ascii="Arial" w:hAnsi="Arial"/>
          <w:sz w:val="20"/>
          <w:szCs w:val="20"/>
          <w:lang w:val="en-US"/>
        </w:rPr>
        <w:t>Ghaleb</w:t>
      </w:r>
      <w:proofErr w:type="spellEnd"/>
      <w:r w:rsidR="007475A0" w:rsidRPr="005E331C">
        <w:rPr>
          <w:rFonts w:ascii="Arial" w:hAnsi="Arial"/>
          <w:sz w:val="20"/>
          <w:szCs w:val="20"/>
          <w:lang w:val="en-US"/>
        </w:rPr>
        <w:t xml:space="preserve"> et al:</w:t>
      </w:r>
    </w:p>
    <w:p w14:paraId="12702A66" w14:textId="2389A8B5" w:rsidR="007475A0" w:rsidRPr="005E331C" w:rsidRDefault="007475A0" w:rsidP="005E331C">
      <w:pPr>
        <w:pStyle w:val="ListParagraph"/>
        <w:numPr>
          <w:ilvl w:val="0"/>
          <w:numId w:val="4"/>
        </w:numPr>
        <w:rPr>
          <w:rFonts w:ascii="Arial" w:hAnsi="Arial"/>
          <w:sz w:val="20"/>
          <w:szCs w:val="20"/>
          <w:lang w:val="en-US"/>
        </w:rPr>
      </w:pPr>
      <w:r w:rsidRPr="005E331C">
        <w:rPr>
          <w:rFonts w:ascii="Arial" w:hAnsi="Arial"/>
          <w:sz w:val="20"/>
          <w:szCs w:val="20"/>
          <w:lang w:val="en-US"/>
        </w:rPr>
        <w:t>A – ‘Wrong errors’ – this involves errors which involve wrong dosing, drugs prescribed via the wrong route or frequency etc.</w:t>
      </w:r>
    </w:p>
    <w:p w14:paraId="7319E006" w14:textId="2EAAB5DB" w:rsidR="007475A0" w:rsidRPr="005E331C" w:rsidRDefault="007475A0" w:rsidP="005E331C">
      <w:pPr>
        <w:pStyle w:val="ListParagraph"/>
        <w:numPr>
          <w:ilvl w:val="0"/>
          <w:numId w:val="4"/>
        </w:numPr>
        <w:rPr>
          <w:rFonts w:ascii="Arial" w:hAnsi="Arial"/>
          <w:sz w:val="20"/>
          <w:szCs w:val="20"/>
          <w:lang w:val="en-US"/>
        </w:rPr>
      </w:pPr>
      <w:r w:rsidRPr="005E331C">
        <w:rPr>
          <w:rFonts w:ascii="Arial" w:hAnsi="Arial"/>
          <w:sz w:val="20"/>
          <w:szCs w:val="20"/>
          <w:lang w:val="en-US"/>
        </w:rPr>
        <w:t>B – ‘Technical’ errors – this involves errors which occur in the process of prescribing, such as writing illegibly, omitting a signature etc.</w:t>
      </w:r>
    </w:p>
    <w:p w14:paraId="224AE7C8" w14:textId="4DA68FE6" w:rsidR="007475A0" w:rsidRPr="005E331C" w:rsidRDefault="007475A0" w:rsidP="005E331C">
      <w:pPr>
        <w:pStyle w:val="ListParagraph"/>
        <w:numPr>
          <w:ilvl w:val="0"/>
          <w:numId w:val="4"/>
        </w:numPr>
        <w:rPr>
          <w:rFonts w:ascii="Arial" w:hAnsi="Arial"/>
          <w:sz w:val="20"/>
          <w:szCs w:val="20"/>
          <w:lang w:val="en-US"/>
        </w:rPr>
      </w:pPr>
      <w:r w:rsidRPr="005E331C">
        <w:rPr>
          <w:rFonts w:ascii="Arial" w:hAnsi="Arial"/>
          <w:sz w:val="20"/>
          <w:szCs w:val="20"/>
          <w:lang w:val="en-US"/>
        </w:rPr>
        <w:t xml:space="preserve">C – Allergies and Interactions – this involves </w:t>
      </w:r>
      <w:r w:rsidR="00916D52" w:rsidRPr="005E331C">
        <w:rPr>
          <w:rFonts w:ascii="Arial" w:hAnsi="Arial"/>
          <w:sz w:val="20"/>
          <w:szCs w:val="20"/>
          <w:lang w:val="en-US"/>
        </w:rPr>
        <w:t>errors that relate to patient allergies, interactions with existing medications etc.</w:t>
      </w:r>
    </w:p>
    <w:p w14:paraId="2A3B23E6" w14:textId="15E7578C" w:rsidR="00916D52" w:rsidRPr="005E331C" w:rsidRDefault="00916D52" w:rsidP="005E331C">
      <w:pPr>
        <w:pStyle w:val="ListParagraph"/>
        <w:numPr>
          <w:ilvl w:val="0"/>
          <w:numId w:val="4"/>
        </w:numPr>
        <w:rPr>
          <w:rFonts w:ascii="Arial" w:hAnsi="Arial"/>
          <w:sz w:val="20"/>
          <w:szCs w:val="20"/>
          <w:lang w:val="en-US"/>
        </w:rPr>
      </w:pPr>
      <w:r w:rsidRPr="005E331C">
        <w:rPr>
          <w:rFonts w:ascii="Arial" w:hAnsi="Arial"/>
          <w:sz w:val="20"/>
          <w:szCs w:val="20"/>
          <w:lang w:val="en-US"/>
        </w:rPr>
        <w:t>D – Infusions – errors specifically relating to the use of intravenous infusions</w:t>
      </w:r>
    </w:p>
    <w:p w14:paraId="1C878433" w14:textId="026914BA" w:rsidR="00916D52" w:rsidRPr="005E331C" w:rsidRDefault="00916D52" w:rsidP="005E331C">
      <w:pPr>
        <w:pStyle w:val="ListParagraph"/>
        <w:numPr>
          <w:ilvl w:val="0"/>
          <w:numId w:val="4"/>
        </w:numPr>
        <w:rPr>
          <w:rFonts w:ascii="Arial" w:hAnsi="Arial"/>
          <w:sz w:val="20"/>
          <w:szCs w:val="20"/>
          <w:lang w:val="en-US"/>
        </w:rPr>
      </w:pPr>
      <w:r w:rsidRPr="005E331C">
        <w:rPr>
          <w:rFonts w:ascii="Arial" w:hAnsi="Arial"/>
          <w:sz w:val="20"/>
          <w:szCs w:val="20"/>
          <w:lang w:val="en-US"/>
        </w:rPr>
        <w:t>E – Other – errors that were not readily categorized elsewhere</w:t>
      </w:r>
    </w:p>
    <w:p w14:paraId="144CDFAA" w14:textId="77777777" w:rsidR="00916D52" w:rsidRPr="00916D52" w:rsidRDefault="00916D52" w:rsidP="005E331C">
      <w:pPr>
        <w:pStyle w:val="ListParagraph"/>
        <w:ind w:left="1440"/>
        <w:rPr>
          <w:rFonts w:ascii="Arial" w:hAnsi="Arial"/>
          <w:sz w:val="20"/>
          <w:szCs w:val="20"/>
          <w:lang w:val="en-US"/>
        </w:rPr>
      </w:pPr>
    </w:p>
    <w:p w14:paraId="1E6CCAF3" w14:textId="06F9A5C9" w:rsidR="00916D52" w:rsidRPr="005E331C" w:rsidRDefault="00123576" w:rsidP="005E331C">
      <w:pPr>
        <w:rPr>
          <w:rFonts w:ascii="Arial" w:hAnsi="Arial"/>
          <w:sz w:val="20"/>
          <w:szCs w:val="20"/>
          <w:lang w:val="en-US"/>
        </w:rPr>
      </w:pPr>
      <w:r w:rsidRPr="005E331C">
        <w:rPr>
          <w:rFonts w:ascii="Arial" w:hAnsi="Arial"/>
          <w:sz w:val="20"/>
          <w:szCs w:val="20"/>
          <w:lang w:val="en-US"/>
        </w:rPr>
        <w:t>We feel that dividing the errors into these categories makes the data easier to manage and present. We also consider that the categories may correspond to some of the underlying factors which lead to errors and the types of intervention which may ameliorate them. For instance, ‘B’ errors may relate to violations on the part of the prescriber – for instance, amending a prescription inste</w:t>
      </w:r>
      <w:r w:rsidR="001B248E" w:rsidRPr="005E331C">
        <w:rPr>
          <w:rFonts w:ascii="Arial" w:hAnsi="Arial"/>
          <w:sz w:val="20"/>
          <w:szCs w:val="20"/>
          <w:lang w:val="en-US"/>
        </w:rPr>
        <w:t>ad of rewriting it to save time – or to a deficiency in induction processes – such as using abbreviations without realizing they are not acceptable. Errors such as these may be amenable to feedback – individual or group – and education</w:t>
      </w:r>
      <w:r w:rsidR="00916D52" w:rsidRPr="005E331C">
        <w:rPr>
          <w:rFonts w:ascii="Arial" w:hAnsi="Arial"/>
          <w:sz w:val="20"/>
          <w:szCs w:val="20"/>
          <w:lang w:val="en-US"/>
        </w:rPr>
        <w:t>/induction</w:t>
      </w:r>
      <w:r w:rsidR="001B248E" w:rsidRPr="005E331C">
        <w:rPr>
          <w:rFonts w:ascii="Arial" w:hAnsi="Arial"/>
          <w:sz w:val="20"/>
          <w:szCs w:val="20"/>
          <w:lang w:val="en-US"/>
        </w:rPr>
        <w:t xml:space="preserve">. On the other hand ‘A’ type errors may relate to problems with calculations or not looking up a drug when prescribing it. We speculated that these type of errors may be made worse by distracting factors, such as trying to prescribe during ward rounds, attempting difficult calculations while very busy etc. </w:t>
      </w:r>
      <w:r w:rsidR="00916D52" w:rsidRPr="005E331C">
        <w:rPr>
          <w:rFonts w:ascii="Arial" w:hAnsi="Arial"/>
          <w:sz w:val="20"/>
          <w:szCs w:val="20"/>
          <w:lang w:val="en-US"/>
        </w:rPr>
        <w:t xml:space="preserve">Interventions such as banning prescribing during ward rounds may help. While we believe this categorization to be useful, we recognize that these categories are arbitrary, and there is not evidence to demonstrate that they relate to particular causes of error. </w:t>
      </w:r>
      <w:r w:rsidR="00BD0DB4" w:rsidRPr="005E331C">
        <w:rPr>
          <w:rFonts w:ascii="Arial" w:hAnsi="Arial"/>
          <w:sz w:val="20"/>
          <w:szCs w:val="20"/>
          <w:lang w:val="en-US"/>
        </w:rPr>
        <w:t>Additionally, we have not demonstrated reductions in error to justify our suggested interventions at this stage.</w:t>
      </w:r>
    </w:p>
    <w:p w14:paraId="6F7826A0" w14:textId="77777777" w:rsidR="00BD0DB4" w:rsidRDefault="00BD0DB4" w:rsidP="005E331C">
      <w:pPr>
        <w:pStyle w:val="ListParagraph"/>
        <w:ind w:left="0"/>
        <w:rPr>
          <w:rFonts w:ascii="Arial" w:hAnsi="Arial"/>
          <w:sz w:val="20"/>
          <w:szCs w:val="20"/>
          <w:lang w:val="en-US"/>
        </w:rPr>
      </w:pPr>
    </w:p>
    <w:p w14:paraId="353FCE38" w14:textId="4932E460" w:rsidR="00916D52" w:rsidRPr="005E331C" w:rsidRDefault="00916D52" w:rsidP="005E331C">
      <w:pPr>
        <w:rPr>
          <w:rFonts w:ascii="Arial" w:hAnsi="Arial"/>
          <w:sz w:val="20"/>
          <w:szCs w:val="20"/>
          <w:vertAlign w:val="superscript"/>
          <w:lang w:val="en-US"/>
        </w:rPr>
      </w:pPr>
      <w:r w:rsidRPr="005E331C">
        <w:rPr>
          <w:rFonts w:ascii="Arial" w:hAnsi="Arial"/>
          <w:sz w:val="20"/>
          <w:szCs w:val="20"/>
          <w:lang w:val="en-US"/>
        </w:rPr>
        <w:t>Based on this classification of er</w:t>
      </w:r>
      <w:r w:rsidR="00BD0DB4" w:rsidRPr="005E331C">
        <w:rPr>
          <w:rFonts w:ascii="Arial" w:hAnsi="Arial"/>
          <w:sz w:val="20"/>
          <w:szCs w:val="20"/>
          <w:lang w:val="en-US"/>
        </w:rPr>
        <w:t>ror, we produced an audit tool, designed t</w:t>
      </w:r>
      <w:r w:rsidRPr="005E331C">
        <w:rPr>
          <w:rFonts w:ascii="Arial" w:hAnsi="Arial"/>
          <w:sz w:val="20"/>
          <w:szCs w:val="20"/>
          <w:lang w:val="en-US"/>
        </w:rPr>
        <w:t>o enable detection of the errors listed</w:t>
      </w:r>
      <w:r w:rsidR="00BD0DB4" w:rsidRPr="005E331C">
        <w:rPr>
          <w:rFonts w:ascii="Arial" w:hAnsi="Arial"/>
          <w:sz w:val="20"/>
          <w:szCs w:val="20"/>
          <w:lang w:val="en-US"/>
        </w:rPr>
        <w:t xml:space="preserve">. </w:t>
      </w:r>
      <w:r w:rsidR="00002943">
        <w:rPr>
          <w:rFonts w:ascii="Arial" w:hAnsi="Arial"/>
          <w:sz w:val="20"/>
          <w:szCs w:val="20"/>
          <w:lang w:val="en-US"/>
        </w:rPr>
        <w:t xml:space="preserve">Each row of the table is intended to apply to a single prescription. Multiple errors can occur within a single prescription; details of these can be recorded. </w:t>
      </w:r>
      <w:r w:rsidR="00BD0DB4" w:rsidRPr="005E331C">
        <w:rPr>
          <w:rFonts w:ascii="Arial" w:hAnsi="Arial"/>
          <w:sz w:val="20"/>
          <w:szCs w:val="20"/>
          <w:lang w:val="en-US"/>
        </w:rPr>
        <w:t>We have applied this within our own neonatal unit, and found it to be a useful way of establishing the incidence and type of error which occur, and our findings are consistent with the incidence of error reported in the literature.</w:t>
      </w:r>
      <w:r w:rsidR="00BD0DB4" w:rsidRPr="005E331C">
        <w:rPr>
          <w:rFonts w:ascii="Arial" w:hAnsi="Arial"/>
          <w:sz w:val="20"/>
          <w:szCs w:val="20"/>
          <w:vertAlign w:val="superscript"/>
          <w:lang w:val="en-US"/>
        </w:rPr>
        <w:t>2</w:t>
      </w:r>
    </w:p>
    <w:p w14:paraId="39B624E9" w14:textId="77777777" w:rsidR="00BD0DB4" w:rsidRDefault="00BD0DB4" w:rsidP="005E331C">
      <w:pPr>
        <w:pStyle w:val="ListParagraph"/>
        <w:ind w:left="0"/>
        <w:rPr>
          <w:rFonts w:ascii="Arial" w:hAnsi="Arial"/>
          <w:sz w:val="20"/>
          <w:szCs w:val="20"/>
          <w:vertAlign w:val="superscript"/>
          <w:lang w:val="en-US"/>
        </w:rPr>
      </w:pPr>
    </w:p>
    <w:p w14:paraId="1BB2DC88" w14:textId="673B5C2B" w:rsidR="00BD0DB4" w:rsidRPr="005E331C" w:rsidRDefault="00BD0DB4" w:rsidP="005E331C">
      <w:pPr>
        <w:rPr>
          <w:rFonts w:ascii="Arial" w:hAnsi="Arial"/>
          <w:sz w:val="20"/>
          <w:szCs w:val="20"/>
          <w:lang w:val="en-US"/>
        </w:rPr>
      </w:pPr>
      <w:r w:rsidRPr="005E331C">
        <w:rPr>
          <w:rFonts w:ascii="Arial" w:hAnsi="Arial"/>
          <w:sz w:val="20"/>
          <w:szCs w:val="20"/>
          <w:lang w:val="en-US"/>
        </w:rPr>
        <w:t>Both the classification of err</w:t>
      </w:r>
      <w:r w:rsidR="00710A19" w:rsidRPr="005E331C">
        <w:rPr>
          <w:rFonts w:ascii="Arial" w:hAnsi="Arial"/>
          <w:sz w:val="20"/>
          <w:szCs w:val="20"/>
          <w:lang w:val="en-US"/>
        </w:rPr>
        <w:t xml:space="preserve">or </w:t>
      </w:r>
      <w:r w:rsidRPr="005E331C">
        <w:rPr>
          <w:rFonts w:ascii="Arial" w:hAnsi="Arial"/>
          <w:sz w:val="20"/>
          <w:szCs w:val="20"/>
          <w:lang w:val="en-US"/>
        </w:rPr>
        <w:t>and the audit tool</w:t>
      </w:r>
      <w:r w:rsidR="00710A19" w:rsidRPr="005E331C">
        <w:rPr>
          <w:rFonts w:ascii="Arial" w:hAnsi="Arial"/>
          <w:sz w:val="20"/>
          <w:szCs w:val="20"/>
          <w:lang w:val="en-US"/>
        </w:rPr>
        <w:t xml:space="preserve"> are open to modification to make them appropriate for use in specific areas of practice. We hope that these will form a helpful basis for others to undertake quality improvement work in </w:t>
      </w:r>
      <w:proofErr w:type="spellStart"/>
      <w:r w:rsidR="00710A19" w:rsidRPr="005E331C">
        <w:rPr>
          <w:rFonts w:ascii="Arial" w:hAnsi="Arial"/>
          <w:sz w:val="20"/>
          <w:szCs w:val="20"/>
          <w:lang w:val="en-US"/>
        </w:rPr>
        <w:t>paediatric</w:t>
      </w:r>
      <w:proofErr w:type="spellEnd"/>
      <w:r w:rsidR="00710A19" w:rsidRPr="005E331C">
        <w:rPr>
          <w:rFonts w:ascii="Arial" w:hAnsi="Arial"/>
          <w:sz w:val="20"/>
          <w:szCs w:val="20"/>
          <w:lang w:val="en-US"/>
        </w:rPr>
        <w:t xml:space="preserve"> prescribing, and welcome any feedback about the tools and their usefulness.</w:t>
      </w:r>
    </w:p>
    <w:p w14:paraId="2F5C2D95" w14:textId="77777777" w:rsidR="00123576" w:rsidRPr="00102944" w:rsidRDefault="00123576" w:rsidP="005E331C">
      <w:pPr>
        <w:pStyle w:val="ListParagraph"/>
        <w:rPr>
          <w:rFonts w:ascii="Arial" w:hAnsi="Arial"/>
          <w:sz w:val="20"/>
          <w:szCs w:val="20"/>
          <w:lang w:val="en-US"/>
        </w:rPr>
      </w:pPr>
    </w:p>
    <w:p w14:paraId="7E4D8491" w14:textId="0581EC2F" w:rsidR="00123576" w:rsidRPr="005E331C" w:rsidRDefault="005E331C" w:rsidP="005E331C">
      <w:pPr>
        <w:rPr>
          <w:rFonts w:ascii="Arial" w:hAnsi="Arial"/>
          <w:i/>
          <w:sz w:val="20"/>
          <w:szCs w:val="20"/>
          <w:lang w:val="en-US"/>
        </w:rPr>
      </w:pPr>
      <w:r w:rsidRPr="005E331C">
        <w:rPr>
          <w:rFonts w:ascii="Arial" w:hAnsi="Arial"/>
          <w:i/>
          <w:sz w:val="20"/>
          <w:szCs w:val="20"/>
          <w:lang w:val="en-US"/>
        </w:rPr>
        <w:t>Notes</w:t>
      </w:r>
    </w:p>
    <w:p w14:paraId="09DD2FDD" w14:textId="77777777" w:rsidR="005E331C" w:rsidRPr="007F14B9" w:rsidRDefault="005E331C" w:rsidP="007F14B9">
      <w:pPr>
        <w:rPr>
          <w:rFonts w:ascii="Arial" w:hAnsi="Arial"/>
          <w:sz w:val="20"/>
          <w:szCs w:val="20"/>
          <w:lang w:val="en-US"/>
        </w:rPr>
      </w:pPr>
    </w:p>
    <w:p w14:paraId="4F0178F4" w14:textId="64398A9B" w:rsidR="007335EE" w:rsidRPr="007F14B9" w:rsidRDefault="007F14B9" w:rsidP="005E331C">
      <w:pPr>
        <w:rPr>
          <w:rFonts w:ascii="Arial" w:hAnsi="Arial"/>
          <w:sz w:val="20"/>
          <w:szCs w:val="20"/>
          <w:vertAlign w:val="superscript"/>
        </w:rPr>
      </w:pPr>
      <w:r>
        <w:rPr>
          <w:rFonts w:ascii="Arial" w:hAnsi="Arial"/>
          <w:sz w:val="20"/>
          <w:szCs w:val="20"/>
          <w:vertAlign w:val="superscript"/>
        </w:rPr>
        <w:t>a</w:t>
      </w:r>
      <w:r>
        <w:rPr>
          <w:rFonts w:ascii="Arial" w:hAnsi="Arial"/>
          <w:sz w:val="20"/>
          <w:szCs w:val="20"/>
        </w:rPr>
        <w:t>‘</w:t>
      </w:r>
      <w:r w:rsidR="007335EE" w:rsidRPr="005E331C">
        <w:rPr>
          <w:rFonts w:ascii="Arial" w:hAnsi="Arial"/>
          <w:sz w:val="20"/>
          <w:szCs w:val="20"/>
          <w:lang w:val="en-US"/>
        </w:rPr>
        <w:t xml:space="preserve">Prescribing to a patient a dose that is not within </w:t>
      </w:r>
      <w:r w:rsidR="007335EE" w:rsidRPr="005E331C">
        <w:rPr>
          <w:rFonts w:ascii="Arial" w:hAnsi="Arial"/>
          <w:sz w:val="20"/>
          <w:szCs w:val="20"/>
        </w:rPr>
        <w:t>±</w:t>
      </w:r>
      <w:r w:rsidR="007335EE" w:rsidRPr="005E331C">
        <w:rPr>
          <w:rFonts w:ascii="Arial" w:hAnsi="Arial"/>
          <w:sz w:val="20"/>
          <w:szCs w:val="20"/>
          <w:lang w:val="en-US"/>
        </w:rPr>
        <w:t>25% of the recommended dose</w:t>
      </w:r>
      <w:r>
        <w:rPr>
          <w:rFonts w:ascii="Arial" w:hAnsi="Arial"/>
          <w:sz w:val="20"/>
          <w:szCs w:val="20"/>
          <w:lang w:val="en-US"/>
        </w:rPr>
        <w:t>’</w:t>
      </w:r>
      <w:r w:rsidR="007335EE" w:rsidRPr="005E331C">
        <w:rPr>
          <w:rFonts w:ascii="Arial" w:hAnsi="Arial"/>
          <w:sz w:val="20"/>
          <w:szCs w:val="20"/>
          <w:lang w:val="en-US"/>
        </w:rPr>
        <w:t xml:space="preserve"> corresponds to the situation agreed as an error in </w:t>
      </w:r>
      <w:proofErr w:type="spellStart"/>
      <w:r w:rsidR="007335EE" w:rsidRPr="005E331C">
        <w:rPr>
          <w:rFonts w:ascii="Arial" w:hAnsi="Arial"/>
          <w:sz w:val="20"/>
          <w:szCs w:val="20"/>
          <w:lang w:val="en-US"/>
        </w:rPr>
        <w:t>Ghaleb</w:t>
      </w:r>
      <w:proofErr w:type="spellEnd"/>
      <w:r w:rsidR="007335EE" w:rsidRPr="005E331C">
        <w:rPr>
          <w:rFonts w:ascii="Arial" w:hAnsi="Arial"/>
          <w:sz w:val="20"/>
          <w:szCs w:val="20"/>
          <w:lang w:val="en-US"/>
        </w:rPr>
        <w:t xml:space="preserve"> et al. However, practitioners may wish to use a different range for acceptable dosing. For instance, in the NICU population, we considered that a dose </w:t>
      </w:r>
      <w:r w:rsidR="007335EE" w:rsidRPr="005E331C">
        <w:rPr>
          <w:rFonts w:ascii="Arial" w:hAnsi="Arial"/>
          <w:sz w:val="20"/>
          <w:szCs w:val="20"/>
        </w:rPr>
        <w:t>±</w:t>
      </w:r>
      <w:r w:rsidR="007335EE" w:rsidRPr="005E331C">
        <w:rPr>
          <w:rFonts w:ascii="Arial" w:hAnsi="Arial"/>
          <w:sz w:val="20"/>
          <w:szCs w:val="20"/>
          <w:lang w:val="en-US"/>
        </w:rPr>
        <w:t xml:space="preserve">10% of the recommended dose was more appropriate. </w:t>
      </w:r>
    </w:p>
    <w:p w14:paraId="1717704A" w14:textId="77777777" w:rsidR="005E331C" w:rsidRDefault="005E331C" w:rsidP="005E331C">
      <w:pPr>
        <w:rPr>
          <w:rFonts w:ascii="Arial" w:hAnsi="Arial"/>
          <w:sz w:val="20"/>
          <w:szCs w:val="20"/>
          <w:lang w:val="en-US"/>
        </w:rPr>
      </w:pPr>
    </w:p>
    <w:p w14:paraId="0E49C115" w14:textId="4757F2B1" w:rsidR="007335EE" w:rsidRPr="005E331C" w:rsidRDefault="005E331C" w:rsidP="005E331C">
      <w:pPr>
        <w:rPr>
          <w:rFonts w:ascii="Arial" w:hAnsi="Arial"/>
          <w:sz w:val="20"/>
          <w:szCs w:val="20"/>
        </w:rPr>
      </w:pPr>
      <w:proofErr w:type="spellStart"/>
      <w:r w:rsidRPr="005E331C">
        <w:rPr>
          <w:rFonts w:ascii="Arial" w:hAnsi="Arial"/>
          <w:sz w:val="20"/>
          <w:szCs w:val="20"/>
          <w:vertAlign w:val="superscript"/>
          <w:lang w:val="en-US"/>
        </w:rPr>
        <w:t>b</w:t>
      </w:r>
      <w:r w:rsidR="007F14B9">
        <w:rPr>
          <w:rFonts w:ascii="Arial" w:hAnsi="Arial"/>
          <w:sz w:val="20"/>
          <w:szCs w:val="20"/>
          <w:vertAlign w:val="superscript"/>
          <w:lang w:val="en-US"/>
        </w:rPr>
        <w:t>’</w:t>
      </w:r>
      <w:r w:rsidR="007335EE" w:rsidRPr="005E331C">
        <w:rPr>
          <w:rFonts w:ascii="Arial" w:hAnsi="Arial"/>
          <w:sz w:val="20"/>
          <w:szCs w:val="20"/>
          <w:lang w:val="en-US"/>
        </w:rPr>
        <w:t>Prescribing</w:t>
      </w:r>
      <w:proofErr w:type="spellEnd"/>
      <w:r w:rsidR="007335EE" w:rsidRPr="005E331C">
        <w:rPr>
          <w:rFonts w:ascii="Arial" w:hAnsi="Arial"/>
          <w:sz w:val="20"/>
          <w:szCs w:val="20"/>
          <w:lang w:val="en-US"/>
        </w:rPr>
        <w:t xml:space="preserve"> a drug to a child without documenting the weight of the child on the prescription sheet</w:t>
      </w:r>
      <w:r w:rsidR="007F14B9">
        <w:rPr>
          <w:rFonts w:ascii="Arial" w:hAnsi="Arial"/>
          <w:sz w:val="20"/>
          <w:szCs w:val="20"/>
          <w:lang w:val="en-US"/>
        </w:rPr>
        <w:t>’</w:t>
      </w:r>
      <w:r w:rsidR="00ED6C3E" w:rsidRPr="005E331C">
        <w:rPr>
          <w:rFonts w:ascii="Arial" w:hAnsi="Arial"/>
          <w:sz w:val="20"/>
          <w:szCs w:val="20"/>
          <w:lang w:val="en-US"/>
        </w:rPr>
        <w:t xml:space="preserve"> </w:t>
      </w:r>
      <w:r w:rsidR="007F14B9">
        <w:rPr>
          <w:rFonts w:ascii="Arial" w:hAnsi="Arial"/>
          <w:sz w:val="20"/>
          <w:szCs w:val="20"/>
          <w:lang w:val="en-US"/>
        </w:rPr>
        <w:t>- t</w:t>
      </w:r>
      <w:r w:rsidR="00ED6C3E" w:rsidRPr="005E331C">
        <w:rPr>
          <w:rFonts w:ascii="Arial" w:hAnsi="Arial"/>
          <w:sz w:val="20"/>
          <w:szCs w:val="20"/>
          <w:lang w:val="en-US"/>
        </w:rPr>
        <w:t xml:space="preserve">his may not be applicable if the prescription sheet does not specify that the child’s weight should be recorded. For instance, in our NICU, there is no requirement to document weight on the prescription sheet, given the rapid changes in weight within that population. Of course, it remains essential that prescribers check for, and use, the most up-to-date weight when writing prescriptions. </w:t>
      </w:r>
    </w:p>
    <w:p w14:paraId="54A9C66D" w14:textId="77777777" w:rsidR="005E331C" w:rsidRDefault="005E331C" w:rsidP="005E331C">
      <w:pPr>
        <w:rPr>
          <w:rFonts w:ascii="Arial" w:hAnsi="Arial"/>
          <w:sz w:val="20"/>
          <w:szCs w:val="20"/>
          <w:lang w:val="en-US"/>
        </w:rPr>
      </w:pPr>
    </w:p>
    <w:p w14:paraId="1050BDE2" w14:textId="0584B239" w:rsidR="00D258CF" w:rsidRPr="005E331C" w:rsidRDefault="005E331C" w:rsidP="005E331C">
      <w:pPr>
        <w:rPr>
          <w:rFonts w:ascii="Arial" w:hAnsi="Arial" w:cs="Times"/>
          <w:sz w:val="20"/>
          <w:szCs w:val="20"/>
          <w:lang w:val="en-US"/>
        </w:rPr>
      </w:pPr>
      <w:proofErr w:type="spellStart"/>
      <w:r>
        <w:rPr>
          <w:rFonts w:ascii="Arial" w:hAnsi="Arial"/>
          <w:sz w:val="20"/>
          <w:szCs w:val="20"/>
          <w:vertAlign w:val="superscript"/>
          <w:lang w:val="en-US"/>
        </w:rPr>
        <w:t>c</w:t>
      </w:r>
      <w:r w:rsidR="00ED6C3E" w:rsidRPr="005E331C">
        <w:rPr>
          <w:rFonts w:ascii="Arial" w:hAnsi="Arial"/>
          <w:sz w:val="20"/>
          <w:szCs w:val="20"/>
          <w:lang w:val="en-US"/>
        </w:rPr>
        <w:t>It</w:t>
      </w:r>
      <w:proofErr w:type="spellEnd"/>
      <w:r w:rsidR="00ED6C3E" w:rsidRPr="005E331C">
        <w:rPr>
          <w:rFonts w:ascii="Arial" w:hAnsi="Arial"/>
          <w:sz w:val="20"/>
          <w:szCs w:val="20"/>
          <w:lang w:val="en-US"/>
        </w:rPr>
        <w:t xml:space="preserve"> is noted that some of the errors will not necessarily be detected by looking at the prescription sheet in isolation, and knowledge of the clinical background and s</w:t>
      </w:r>
      <w:r w:rsidR="007F14B9">
        <w:rPr>
          <w:rFonts w:ascii="Arial" w:hAnsi="Arial"/>
          <w:sz w:val="20"/>
          <w:szCs w:val="20"/>
          <w:lang w:val="en-US"/>
        </w:rPr>
        <w:t xml:space="preserve">tatus of the patient is needed - for instance </w:t>
      </w:r>
      <w:r w:rsidR="00ED6C3E" w:rsidRPr="005E331C">
        <w:rPr>
          <w:rFonts w:ascii="Arial" w:hAnsi="Arial"/>
          <w:sz w:val="20"/>
          <w:szCs w:val="20"/>
          <w:lang w:val="en-US"/>
        </w:rPr>
        <w:t>‘</w:t>
      </w:r>
      <w:r w:rsidR="00ED6C3E" w:rsidRPr="005E331C">
        <w:rPr>
          <w:rFonts w:ascii="Arial" w:hAnsi="Arial" w:cs="Times"/>
          <w:sz w:val="20"/>
          <w:szCs w:val="20"/>
          <w:lang w:val="en-US"/>
        </w:rPr>
        <w:t>Unintentionally not prescribing a drug for a clinical condition for which medication is indicated’ requires the person auditing to c</w:t>
      </w:r>
      <w:r w:rsidR="007F14B9">
        <w:rPr>
          <w:rFonts w:ascii="Arial" w:hAnsi="Arial" w:cs="Times"/>
          <w:sz w:val="20"/>
          <w:szCs w:val="20"/>
          <w:lang w:val="en-US"/>
        </w:rPr>
        <w:t xml:space="preserve">onsider the clinical situation. </w:t>
      </w:r>
      <w:r w:rsidR="00ED6C3E" w:rsidRPr="005E331C">
        <w:rPr>
          <w:rFonts w:ascii="Arial" w:hAnsi="Arial" w:cs="Times"/>
          <w:sz w:val="20"/>
          <w:szCs w:val="20"/>
          <w:lang w:val="en-US"/>
        </w:rPr>
        <w:t xml:space="preserve">We </w:t>
      </w:r>
      <w:proofErr w:type="spellStart"/>
      <w:r w:rsidR="00ED6C3E" w:rsidRPr="005E331C">
        <w:rPr>
          <w:rFonts w:ascii="Arial" w:hAnsi="Arial" w:cs="Times"/>
          <w:sz w:val="20"/>
          <w:szCs w:val="20"/>
          <w:lang w:val="en-US"/>
        </w:rPr>
        <w:t>recognise</w:t>
      </w:r>
      <w:proofErr w:type="spellEnd"/>
      <w:r w:rsidR="00ED6C3E" w:rsidRPr="005E331C">
        <w:rPr>
          <w:rFonts w:ascii="Arial" w:hAnsi="Arial" w:cs="Times"/>
          <w:sz w:val="20"/>
          <w:szCs w:val="20"/>
          <w:lang w:val="en-US"/>
        </w:rPr>
        <w:t xml:space="preserve"> that finding errors of this type can be difficult, and sometimes controversial, if it is unclear whether a particular medication is clinically indicated or not. However, errors like this can be picked up during auditing, and are often clinically important </w:t>
      </w:r>
      <w:proofErr w:type="spellStart"/>
      <w:r w:rsidR="00ED6C3E" w:rsidRPr="005E331C">
        <w:rPr>
          <w:rFonts w:ascii="Arial" w:hAnsi="Arial" w:cs="Times"/>
          <w:sz w:val="20"/>
          <w:szCs w:val="20"/>
          <w:lang w:val="en-US"/>
        </w:rPr>
        <w:t>eg</w:t>
      </w:r>
      <w:proofErr w:type="spellEnd"/>
      <w:r w:rsidR="00ED6C3E" w:rsidRPr="005E331C">
        <w:rPr>
          <w:rFonts w:ascii="Arial" w:hAnsi="Arial" w:cs="Times"/>
          <w:sz w:val="20"/>
          <w:szCs w:val="20"/>
          <w:lang w:val="en-US"/>
        </w:rPr>
        <w:t xml:space="preserve">. </w:t>
      </w:r>
      <w:r w:rsidR="00D258CF" w:rsidRPr="005E331C">
        <w:rPr>
          <w:rFonts w:ascii="Arial" w:hAnsi="Arial" w:cs="Times"/>
          <w:sz w:val="20"/>
          <w:szCs w:val="20"/>
          <w:lang w:val="en-US"/>
        </w:rPr>
        <w:t>a preterm neonate with apneas who has not been prescribed caffeine, a newborn who has not been prescribed Vitamin K despite parental consent for this etc.</w:t>
      </w:r>
    </w:p>
    <w:p w14:paraId="6E78C4CB" w14:textId="77777777" w:rsidR="00102944" w:rsidRDefault="00102944" w:rsidP="005E331C">
      <w:pPr>
        <w:rPr>
          <w:rFonts w:ascii="Arial" w:hAnsi="Arial"/>
          <w:sz w:val="20"/>
          <w:szCs w:val="20"/>
        </w:rPr>
      </w:pPr>
    </w:p>
    <w:p w14:paraId="15B61E95" w14:textId="06BFFDCB" w:rsidR="005E331C" w:rsidRDefault="005E331C" w:rsidP="005E331C">
      <w:pPr>
        <w:rPr>
          <w:rFonts w:ascii="Arial" w:hAnsi="Arial"/>
          <w:i/>
          <w:sz w:val="20"/>
          <w:szCs w:val="20"/>
        </w:rPr>
      </w:pPr>
      <w:r w:rsidRPr="005E331C">
        <w:rPr>
          <w:rFonts w:ascii="Arial" w:hAnsi="Arial"/>
          <w:i/>
          <w:sz w:val="20"/>
          <w:szCs w:val="20"/>
        </w:rPr>
        <w:t>References</w:t>
      </w:r>
    </w:p>
    <w:p w14:paraId="4EB5F06D" w14:textId="77777777" w:rsidR="007F14B9" w:rsidRDefault="007F14B9" w:rsidP="005E331C">
      <w:pPr>
        <w:rPr>
          <w:rFonts w:ascii="Arial" w:hAnsi="Arial"/>
          <w:i/>
          <w:sz w:val="20"/>
          <w:szCs w:val="20"/>
        </w:rPr>
      </w:pPr>
    </w:p>
    <w:p w14:paraId="34D55685" w14:textId="67D41470" w:rsidR="007F14B9" w:rsidRPr="007F14B9" w:rsidRDefault="007F14B9" w:rsidP="007F14B9">
      <w:pPr>
        <w:pStyle w:val="ListParagraph"/>
        <w:numPr>
          <w:ilvl w:val="0"/>
          <w:numId w:val="6"/>
        </w:numPr>
        <w:rPr>
          <w:rFonts w:ascii="Arial" w:hAnsi="Arial"/>
          <w:sz w:val="20"/>
          <w:szCs w:val="20"/>
        </w:rPr>
      </w:pPr>
      <w:proofErr w:type="spellStart"/>
      <w:r w:rsidRPr="007F14B9">
        <w:rPr>
          <w:rFonts w:ascii="Arial" w:hAnsi="Arial"/>
          <w:sz w:val="20"/>
          <w:szCs w:val="20"/>
        </w:rPr>
        <w:t>Ghaleb</w:t>
      </w:r>
      <w:proofErr w:type="spellEnd"/>
      <w:r w:rsidRPr="007F14B9">
        <w:rPr>
          <w:rFonts w:ascii="Arial" w:hAnsi="Arial"/>
          <w:sz w:val="20"/>
          <w:szCs w:val="20"/>
        </w:rPr>
        <w:t xml:space="preserve"> MA, Barber N, Franklin B</w:t>
      </w:r>
      <w:r>
        <w:rPr>
          <w:rFonts w:ascii="Arial" w:hAnsi="Arial"/>
          <w:sz w:val="20"/>
          <w:szCs w:val="20"/>
        </w:rPr>
        <w:t>D</w:t>
      </w:r>
      <w:r w:rsidRPr="007F14B9">
        <w:rPr>
          <w:rFonts w:ascii="Arial" w:hAnsi="Arial"/>
          <w:sz w:val="20"/>
          <w:szCs w:val="20"/>
        </w:rPr>
        <w:t xml:space="preserve">, Wong ICK. What constitutes a prescribing error in paediatrics? </w:t>
      </w:r>
      <w:proofErr w:type="spellStart"/>
      <w:r w:rsidRPr="007F14B9">
        <w:rPr>
          <w:rFonts w:ascii="Arial" w:hAnsi="Arial"/>
          <w:i/>
          <w:sz w:val="20"/>
          <w:szCs w:val="20"/>
        </w:rPr>
        <w:t>Qual</w:t>
      </w:r>
      <w:proofErr w:type="spellEnd"/>
      <w:r w:rsidRPr="007F14B9">
        <w:rPr>
          <w:rFonts w:ascii="Arial" w:hAnsi="Arial"/>
          <w:i/>
          <w:sz w:val="20"/>
          <w:szCs w:val="20"/>
        </w:rPr>
        <w:t xml:space="preserve"> </w:t>
      </w:r>
      <w:proofErr w:type="spellStart"/>
      <w:r w:rsidRPr="007F14B9">
        <w:rPr>
          <w:rFonts w:ascii="Arial" w:hAnsi="Arial"/>
          <w:i/>
          <w:sz w:val="20"/>
          <w:szCs w:val="20"/>
        </w:rPr>
        <w:t>Saf</w:t>
      </w:r>
      <w:proofErr w:type="spellEnd"/>
      <w:r w:rsidRPr="007F14B9">
        <w:rPr>
          <w:rFonts w:ascii="Arial" w:hAnsi="Arial"/>
          <w:i/>
          <w:sz w:val="20"/>
          <w:szCs w:val="20"/>
        </w:rPr>
        <w:t xml:space="preserve"> Health Care</w:t>
      </w:r>
      <w:r w:rsidRPr="007F14B9">
        <w:rPr>
          <w:rFonts w:ascii="Arial" w:hAnsi="Arial"/>
          <w:sz w:val="20"/>
          <w:szCs w:val="20"/>
        </w:rPr>
        <w:t xml:space="preserve"> 2005; </w:t>
      </w:r>
      <w:r w:rsidRPr="007F14B9">
        <w:rPr>
          <w:rFonts w:ascii="Arial" w:hAnsi="Arial"/>
          <w:b/>
          <w:sz w:val="20"/>
          <w:szCs w:val="20"/>
        </w:rPr>
        <w:t>14</w:t>
      </w:r>
      <w:r w:rsidRPr="007F14B9">
        <w:rPr>
          <w:rFonts w:ascii="Arial" w:hAnsi="Arial"/>
          <w:sz w:val="20"/>
          <w:szCs w:val="20"/>
        </w:rPr>
        <w:t>: 352-357.</w:t>
      </w:r>
    </w:p>
    <w:p w14:paraId="71BE50CE" w14:textId="63B3871D" w:rsidR="007F14B9" w:rsidRPr="007F14B9" w:rsidRDefault="007F14B9" w:rsidP="007F14B9">
      <w:pPr>
        <w:pStyle w:val="ListParagraph"/>
        <w:numPr>
          <w:ilvl w:val="0"/>
          <w:numId w:val="6"/>
        </w:numPr>
        <w:rPr>
          <w:rFonts w:ascii="Arial" w:hAnsi="Arial"/>
          <w:sz w:val="20"/>
          <w:szCs w:val="20"/>
        </w:rPr>
      </w:pPr>
      <w:proofErr w:type="spellStart"/>
      <w:r w:rsidRPr="007F14B9">
        <w:rPr>
          <w:rFonts w:ascii="Arial" w:hAnsi="Arial"/>
          <w:sz w:val="20"/>
          <w:szCs w:val="20"/>
        </w:rPr>
        <w:t>Ghaleb</w:t>
      </w:r>
      <w:proofErr w:type="spellEnd"/>
      <w:r w:rsidRPr="007F14B9">
        <w:rPr>
          <w:rFonts w:ascii="Arial" w:hAnsi="Arial"/>
          <w:sz w:val="20"/>
          <w:szCs w:val="20"/>
        </w:rPr>
        <w:t xml:space="preserve"> MA, Barber N, Franklin BD, Wong ICK. The incidence and nature of prescribing and medication administration errors in paediatric inpatients. </w:t>
      </w:r>
      <w:r w:rsidRPr="007F14B9">
        <w:rPr>
          <w:rFonts w:ascii="Arial" w:hAnsi="Arial"/>
          <w:i/>
          <w:sz w:val="20"/>
          <w:szCs w:val="20"/>
        </w:rPr>
        <w:t>Arch Dis Child</w:t>
      </w:r>
      <w:r w:rsidRPr="007F14B9">
        <w:rPr>
          <w:rFonts w:ascii="Arial" w:hAnsi="Arial"/>
          <w:sz w:val="20"/>
          <w:szCs w:val="20"/>
        </w:rPr>
        <w:t xml:space="preserve"> 2010;</w:t>
      </w:r>
      <w:r>
        <w:rPr>
          <w:rFonts w:ascii="Arial" w:hAnsi="Arial"/>
          <w:sz w:val="20"/>
          <w:szCs w:val="20"/>
        </w:rPr>
        <w:t xml:space="preserve"> </w:t>
      </w:r>
      <w:r w:rsidRPr="007F14B9">
        <w:rPr>
          <w:rFonts w:ascii="Arial" w:hAnsi="Arial"/>
          <w:b/>
          <w:sz w:val="20"/>
          <w:szCs w:val="20"/>
        </w:rPr>
        <w:t>95</w:t>
      </w:r>
      <w:r w:rsidRPr="007F14B9">
        <w:rPr>
          <w:rFonts w:ascii="Arial" w:hAnsi="Arial"/>
          <w:sz w:val="20"/>
          <w:szCs w:val="20"/>
        </w:rPr>
        <w:t>:113–8.</w:t>
      </w:r>
    </w:p>
    <w:sectPr w:rsidR="007F14B9" w:rsidRPr="007F14B9" w:rsidSect="00F0552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55D6"/>
    <w:multiLevelType w:val="hybridMultilevel"/>
    <w:tmpl w:val="1CEE5BF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C70AA"/>
    <w:multiLevelType w:val="hybridMultilevel"/>
    <w:tmpl w:val="D9BA2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A04A6F"/>
    <w:multiLevelType w:val="hybridMultilevel"/>
    <w:tmpl w:val="E724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97FDB"/>
    <w:multiLevelType w:val="hybridMultilevel"/>
    <w:tmpl w:val="87B6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E1E75"/>
    <w:multiLevelType w:val="hybridMultilevel"/>
    <w:tmpl w:val="345E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5B61C6"/>
    <w:multiLevelType w:val="hybridMultilevel"/>
    <w:tmpl w:val="6B0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5B"/>
    <w:rsid w:val="00002943"/>
    <w:rsid w:val="000D3E29"/>
    <w:rsid w:val="00102944"/>
    <w:rsid w:val="00123576"/>
    <w:rsid w:val="001941BD"/>
    <w:rsid w:val="001B248E"/>
    <w:rsid w:val="001D0551"/>
    <w:rsid w:val="002609E4"/>
    <w:rsid w:val="002D1684"/>
    <w:rsid w:val="00301D1F"/>
    <w:rsid w:val="00402A7E"/>
    <w:rsid w:val="00574FF5"/>
    <w:rsid w:val="00581B61"/>
    <w:rsid w:val="005E331C"/>
    <w:rsid w:val="006405A9"/>
    <w:rsid w:val="00652EEC"/>
    <w:rsid w:val="006C1F31"/>
    <w:rsid w:val="006F2718"/>
    <w:rsid w:val="00710A19"/>
    <w:rsid w:val="007335EE"/>
    <w:rsid w:val="0074257D"/>
    <w:rsid w:val="007475A0"/>
    <w:rsid w:val="007F14B9"/>
    <w:rsid w:val="00824E00"/>
    <w:rsid w:val="008A7595"/>
    <w:rsid w:val="00916D52"/>
    <w:rsid w:val="00951633"/>
    <w:rsid w:val="009E2A6D"/>
    <w:rsid w:val="00A87BEC"/>
    <w:rsid w:val="00A941E0"/>
    <w:rsid w:val="00AD375B"/>
    <w:rsid w:val="00BD0DB4"/>
    <w:rsid w:val="00CF0117"/>
    <w:rsid w:val="00CF45BA"/>
    <w:rsid w:val="00D258CF"/>
    <w:rsid w:val="00D3032F"/>
    <w:rsid w:val="00D56735"/>
    <w:rsid w:val="00ED6C3E"/>
    <w:rsid w:val="00F0552B"/>
    <w:rsid w:val="00F74DDB"/>
    <w:rsid w:val="00F76D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35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5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60DE-BC0B-4740-8299-8EF4A9C1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7293</Characters>
  <Application>Microsoft Macintosh Word</Application>
  <DocSecurity>0</DocSecurity>
  <Lines>60</Lines>
  <Paragraphs>17</Paragraphs>
  <ScaleCrop>false</ScaleCrop>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Conn</dc:creator>
  <cp:keywords/>
  <dc:description/>
  <cp:lastModifiedBy>Richard Conn</cp:lastModifiedBy>
  <cp:revision>2</cp:revision>
  <dcterms:created xsi:type="dcterms:W3CDTF">2015-11-13T09:02:00Z</dcterms:created>
  <dcterms:modified xsi:type="dcterms:W3CDTF">2015-11-13T09:02:00Z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